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F7B00" w14:textId="66BBE29F" w:rsidR="00681A26" w:rsidRPr="00E57CC9" w:rsidRDefault="00E57CC9" w:rsidP="00681A26">
      <w:pPr>
        <w:pStyle w:val="berschrift1"/>
        <w:rPr>
          <w:rFonts w:ascii="Aptos" w:hAnsi="Aptos"/>
        </w:rPr>
      </w:pPr>
      <w:r>
        <w:rPr>
          <w:rFonts w:ascii="Aptos" w:hAnsi="Aptos"/>
        </w:rPr>
        <w:t>Hunger auf Kunst und Kultur</w:t>
      </w:r>
      <w:r>
        <w:rPr>
          <w:rFonts w:ascii="Aptos" w:hAnsi="Aptos"/>
        </w:rPr>
        <w:br/>
      </w:r>
      <w:r w:rsidR="00681A26" w:rsidRPr="00356D1C">
        <w:rPr>
          <w:rFonts w:ascii="Aptos" w:hAnsi="Aptos"/>
        </w:rPr>
        <w:t xml:space="preserve">Anmeldeformular Ausgabestelle </w:t>
      </w:r>
      <w:r w:rsidR="00681A26" w:rsidRPr="00356D1C">
        <w:rPr>
          <w:rFonts w:ascii="Aptos" w:hAnsi="Aptos"/>
          <w:b w:val="0"/>
          <w:bCs/>
          <w:i/>
          <w:iCs/>
          <w:color w:val="000000" w:themeColor="text1"/>
        </w:rPr>
        <w:t>Bitte ausfüllen!</w:t>
      </w:r>
    </w:p>
    <w:p w14:paraId="590F795F" w14:textId="5D1378E3" w:rsidR="00681A26" w:rsidRPr="00356D1C" w:rsidRDefault="00681A26" w:rsidP="00681A26">
      <w:pPr>
        <w:pStyle w:val="KeinLeerraum"/>
        <w:rPr>
          <w:rFonts w:ascii="Aptos" w:hAnsi="Aptos"/>
        </w:rPr>
      </w:pPr>
      <w:r w:rsidRPr="00356D1C">
        <w:rPr>
          <w:rFonts w:ascii="Aptos" w:hAnsi="Aptos"/>
        </w:rPr>
        <w:t>Unsere Einrichtung möchte als Ausgabestelle des Kulturpasses an der Aktion „Hunger auf Kunst und Kultur“ teilnehmen.</w:t>
      </w:r>
    </w:p>
    <w:p w14:paraId="548FAA6C" w14:textId="04DB3AD2" w:rsidR="00681A26" w:rsidRPr="00356D1C" w:rsidRDefault="00681A26" w:rsidP="00681A26">
      <w:pPr>
        <w:pStyle w:val="KeinLeerraum"/>
        <w:rPr>
          <w:rFonts w:ascii="Aptos" w:hAnsi="Aptos"/>
        </w:rPr>
      </w:pPr>
    </w:p>
    <w:p w14:paraId="2BEE926E" w14:textId="1E7382AF" w:rsidR="00681A26" w:rsidRPr="006C3D7B" w:rsidRDefault="00681A26" w:rsidP="00681A26">
      <w:pPr>
        <w:pStyle w:val="KeinLeerraum"/>
        <w:pBdr>
          <w:top w:val="single" w:sz="4" w:space="1" w:color="auto"/>
          <w:left w:val="single" w:sz="4" w:space="4" w:color="auto"/>
          <w:bottom w:val="single" w:sz="4" w:space="1" w:color="auto"/>
          <w:right w:val="single" w:sz="4" w:space="4" w:color="auto"/>
          <w:between w:val="single" w:sz="4" w:space="1" w:color="auto"/>
          <w:bar w:val="single" w:sz="4" w:color="auto"/>
        </w:pBdr>
        <w:rPr>
          <w:rFonts w:ascii="Aptos" w:hAnsi="Aptos"/>
        </w:rPr>
      </w:pPr>
      <w:r w:rsidRPr="006C3D7B">
        <w:rPr>
          <w:rFonts w:ascii="Aptos" w:hAnsi="Aptos"/>
        </w:rPr>
        <w:t xml:space="preserve">Name der Einrichtung – </w:t>
      </w:r>
      <w:sdt>
        <w:sdtPr>
          <w:rPr>
            <w:rFonts w:ascii="Aptos" w:hAnsi="Aptos"/>
          </w:rPr>
          <w:id w:val="471570313"/>
          <w:placeholder>
            <w:docPart w:val="0E0459EFECB74C1A9A77D846F9AB5DE1"/>
          </w:placeholder>
          <w:showingPlcHdr/>
        </w:sdtPr>
        <w:sdtEndPr/>
        <w:sdtContent>
          <w:r w:rsidRPr="006C3D7B">
            <w:rPr>
              <w:rStyle w:val="Platzhaltertext"/>
              <w:rFonts w:ascii="Aptos" w:hAnsi="Aptos"/>
              <w:color w:val="808080" w:themeColor="background1" w:themeShade="80"/>
            </w:rPr>
            <w:t>Klicken oder tippen Sie hier, um Text einzugeben.</w:t>
          </w:r>
        </w:sdtContent>
      </w:sdt>
    </w:p>
    <w:p w14:paraId="7A746138" w14:textId="47028540" w:rsidR="00681A26" w:rsidRPr="006C3D7B" w:rsidRDefault="00681A26" w:rsidP="00681A26">
      <w:pPr>
        <w:pStyle w:val="KeinLeerraum"/>
        <w:pBdr>
          <w:top w:val="single" w:sz="4" w:space="1" w:color="auto"/>
          <w:left w:val="single" w:sz="4" w:space="4" w:color="auto"/>
          <w:bottom w:val="single" w:sz="4" w:space="1" w:color="auto"/>
          <w:right w:val="single" w:sz="4" w:space="4" w:color="auto"/>
          <w:between w:val="single" w:sz="4" w:space="1" w:color="auto"/>
          <w:bar w:val="single" w:sz="4" w:color="auto"/>
        </w:pBdr>
        <w:rPr>
          <w:rFonts w:ascii="Aptos" w:hAnsi="Aptos"/>
        </w:rPr>
      </w:pPr>
      <w:r w:rsidRPr="006C3D7B">
        <w:rPr>
          <w:rFonts w:ascii="Aptos" w:hAnsi="Aptos"/>
        </w:rPr>
        <w:t>Adresse –</w:t>
      </w:r>
      <w:sdt>
        <w:sdtPr>
          <w:rPr>
            <w:rFonts w:ascii="Aptos" w:hAnsi="Aptos"/>
          </w:rPr>
          <w:id w:val="-1574885510"/>
          <w:placeholder>
            <w:docPart w:val="0E0459EFECB74C1A9A77D846F9AB5DE1"/>
          </w:placeholder>
          <w:showingPlcHdr/>
        </w:sdtPr>
        <w:sdtEndPr/>
        <w:sdtContent>
          <w:r w:rsidRPr="006C3D7B">
            <w:rPr>
              <w:rStyle w:val="Platzhaltertext"/>
              <w:rFonts w:ascii="Aptos" w:hAnsi="Aptos"/>
              <w:color w:val="808080" w:themeColor="background1" w:themeShade="80"/>
            </w:rPr>
            <w:t>Klicken oder tippen Sie hier, um Text einzugeben.</w:t>
          </w:r>
        </w:sdtContent>
      </w:sdt>
    </w:p>
    <w:p w14:paraId="5DC2AAB0" w14:textId="12D539FE" w:rsidR="00681A26" w:rsidRPr="006C3D7B" w:rsidRDefault="00681A26" w:rsidP="00681A26">
      <w:pPr>
        <w:pStyle w:val="KeinLeerraum"/>
        <w:pBdr>
          <w:top w:val="single" w:sz="4" w:space="1" w:color="auto"/>
          <w:left w:val="single" w:sz="4" w:space="4" w:color="auto"/>
          <w:bottom w:val="single" w:sz="4" w:space="1" w:color="auto"/>
          <w:right w:val="single" w:sz="4" w:space="4" w:color="auto"/>
          <w:between w:val="single" w:sz="4" w:space="1" w:color="auto"/>
          <w:bar w:val="single" w:sz="4" w:color="auto"/>
        </w:pBdr>
        <w:rPr>
          <w:rFonts w:ascii="Aptos" w:hAnsi="Aptos"/>
        </w:rPr>
      </w:pPr>
      <w:r w:rsidRPr="006C3D7B">
        <w:rPr>
          <w:rFonts w:ascii="Aptos" w:hAnsi="Aptos"/>
        </w:rPr>
        <w:t>PLZ, Ort –</w:t>
      </w:r>
      <w:sdt>
        <w:sdtPr>
          <w:rPr>
            <w:rFonts w:ascii="Aptos" w:hAnsi="Aptos"/>
          </w:rPr>
          <w:id w:val="1662196274"/>
          <w:placeholder>
            <w:docPart w:val="0E0459EFECB74C1A9A77D846F9AB5DE1"/>
          </w:placeholder>
          <w:showingPlcHdr/>
        </w:sdtPr>
        <w:sdtEndPr/>
        <w:sdtContent>
          <w:r w:rsidRPr="006C3D7B">
            <w:rPr>
              <w:rStyle w:val="Platzhaltertext"/>
              <w:rFonts w:ascii="Aptos" w:hAnsi="Aptos"/>
              <w:color w:val="808080" w:themeColor="background1" w:themeShade="80"/>
            </w:rPr>
            <w:t>Klicken oder tippen Sie hier, um Text einzugeben.</w:t>
          </w:r>
        </w:sdtContent>
      </w:sdt>
    </w:p>
    <w:p w14:paraId="101AF9D5" w14:textId="6942BF75" w:rsidR="00681A26" w:rsidRPr="006C3D7B" w:rsidRDefault="00681A26" w:rsidP="00681A26">
      <w:pPr>
        <w:pStyle w:val="KeinLeerraum"/>
        <w:rPr>
          <w:rFonts w:ascii="Aptos" w:hAnsi="Aptos"/>
        </w:rPr>
      </w:pPr>
    </w:p>
    <w:p w14:paraId="5365AE6E" w14:textId="77777777" w:rsidR="00681A26" w:rsidRPr="006C3D7B" w:rsidRDefault="00681A26" w:rsidP="00681A26">
      <w:pPr>
        <w:pStyle w:val="KeinLeerraum"/>
        <w:rPr>
          <w:rFonts w:ascii="Aptos" w:hAnsi="Aptos"/>
        </w:rPr>
      </w:pPr>
    </w:p>
    <w:p w14:paraId="7EE184E7" w14:textId="2BDBDC95" w:rsidR="00681A26" w:rsidRPr="006C3D7B" w:rsidRDefault="00681A26" w:rsidP="00681A26">
      <w:pPr>
        <w:pStyle w:val="KeinLeerraum"/>
        <w:pBdr>
          <w:top w:val="single" w:sz="4" w:space="1" w:color="auto"/>
          <w:left w:val="single" w:sz="4" w:space="4" w:color="auto"/>
          <w:bottom w:val="single" w:sz="4" w:space="1" w:color="auto"/>
          <w:right w:val="single" w:sz="4" w:space="4" w:color="auto"/>
        </w:pBdr>
        <w:rPr>
          <w:rFonts w:ascii="Aptos" w:hAnsi="Aptos"/>
        </w:rPr>
      </w:pPr>
      <w:r w:rsidRPr="006C3D7B">
        <w:rPr>
          <w:rFonts w:ascii="Aptos" w:hAnsi="Aptos"/>
        </w:rPr>
        <w:t xml:space="preserve">ORT, DATUM </w:t>
      </w:r>
      <w:sdt>
        <w:sdtPr>
          <w:rPr>
            <w:rFonts w:ascii="Aptos" w:hAnsi="Aptos"/>
          </w:rPr>
          <w:id w:val="1932163378"/>
          <w:placeholder>
            <w:docPart w:val="0E0459EFECB74C1A9A77D846F9AB5DE1"/>
          </w:placeholder>
          <w:showingPlcHdr/>
        </w:sdtPr>
        <w:sdtEndPr/>
        <w:sdtContent>
          <w:r w:rsidRPr="006C3D7B">
            <w:rPr>
              <w:rStyle w:val="Platzhaltertext"/>
              <w:rFonts w:ascii="Aptos" w:hAnsi="Aptos"/>
              <w:color w:val="808080" w:themeColor="background1" w:themeShade="80"/>
            </w:rPr>
            <w:t>Klicken oder tippen Sie hier, um Text einzugeben.</w:t>
          </w:r>
        </w:sdtContent>
      </w:sdt>
    </w:p>
    <w:p w14:paraId="2CB4950B" w14:textId="77777777" w:rsidR="00681A26" w:rsidRPr="006C3D7B" w:rsidRDefault="00681A26" w:rsidP="00681A26">
      <w:pPr>
        <w:pStyle w:val="KeinLeerraum"/>
        <w:rPr>
          <w:rFonts w:ascii="Aptos" w:hAnsi="Aptos"/>
        </w:rPr>
      </w:pPr>
    </w:p>
    <w:p w14:paraId="2F3F491C" w14:textId="5519A6A9" w:rsidR="00681A26" w:rsidRPr="006C3D7B" w:rsidRDefault="00681A26" w:rsidP="00681A26">
      <w:pPr>
        <w:pStyle w:val="KeinLeerraum"/>
        <w:rPr>
          <w:rFonts w:ascii="Aptos" w:hAnsi="Aptos"/>
        </w:rPr>
      </w:pPr>
      <w:r w:rsidRPr="006C3D7B">
        <w:rPr>
          <w:rFonts w:ascii="Aptos" w:hAnsi="Aptos"/>
        </w:rPr>
        <w:t>Wir stellen den Kulturpass (bitte auswählen)</w:t>
      </w:r>
    </w:p>
    <w:p w14:paraId="29E49343" w14:textId="438B7F10" w:rsidR="00681A26" w:rsidRPr="006C3D7B" w:rsidRDefault="002E3EC1" w:rsidP="00681A26">
      <w:pPr>
        <w:pStyle w:val="KeinLeerraum"/>
        <w:rPr>
          <w:rFonts w:ascii="Aptos" w:hAnsi="Aptos"/>
        </w:rPr>
      </w:pPr>
      <w:sdt>
        <w:sdtPr>
          <w:rPr>
            <w:rFonts w:ascii="Aptos" w:hAnsi="Aptos"/>
          </w:rPr>
          <w:id w:val="-2075190624"/>
          <w14:checkbox>
            <w14:checked w14:val="0"/>
            <w14:checkedState w14:val="2612" w14:font="MS Gothic"/>
            <w14:uncheckedState w14:val="2610" w14:font="MS Gothic"/>
          </w14:checkbox>
        </w:sdtPr>
        <w:sdtEndPr/>
        <w:sdtContent>
          <w:r w:rsidR="00681A26" w:rsidRPr="006C3D7B">
            <w:rPr>
              <w:rFonts w:ascii="Aptos" w:eastAsia="MS Gothic" w:hAnsi="Aptos"/>
            </w:rPr>
            <w:t>☐</w:t>
          </w:r>
        </w:sdtContent>
      </w:sdt>
      <w:r w:rsidR="00681A26" w:rsidRPr="006C3D7B">
        <w:rPr>
          <w:rFonts w:ascii="Aptos" w:hAnsi="Aptos"/>
        </w:rPr>
        <w:t xml:space="preserve"> nur für eigene KlientInnen</w:t>
      </w:r>
      <w:r w:rsidR="00681A26" w:rsidRPr="006C3D7B">
        <w:rPr>
          <w:rFonts w:ascii="Aptos" w:hAnsi="Aptos"/>
        </w:rPr>
        <w:tab/>
      </w:r>
      <w:r w:rsidR="00681A26" w:rsidRPr="006C3D7B">
        <w:rPr>
          <w:rFonts w:ascii="Aptos" w:hAnsi="Aptos"/>
        </w:rPr>
        <w:tab/>
      </w:r>
      <w:r w:rsidR="00681A26" w:rsidRPr="006C3D7B">
        <w:rPr>
          <w:rFonts w:ascii="Aptos" w:hAnsi="Aptos"/>
        </w:rPr>
        <w:tab/>
      </w:r>
      <w:r w:rsidR="00681A26" w:rsidRPr="006C3D7B">
        <w:rPr>
          <w:rFonts w:ascii="Aptos" w:hAnsi="Aptos"/>
        </w:rPr>
        <w:tab/>
      </w:r>
      <w:sdt>
        <w:sdtPr>
          <w:rPr>
            <w:rFonts w:ascii="Aptos" w:hAnsi="Aptos"/>
          </w:rPr>
          <w:id w:val="639078142"/>
          <w14:checkbox>
            <w14:checked w14:val="0"/>
            <w14:checkedState w14:val="2612" w14:font="MS Gothic"/>
            <w14:uncheckedState w14:val="2610" w14:font="MS Gothic"/>
          </w14:checkbox>
        </w:sdtPr>
        <w:sdtEndPr/>
        <w:sdtContent>
          <w:r w:rsidR="001A37F2" w:rsidRPr="006C3D7B">
            <w:rPr>
              <w:rFonts w:ascii="Aptos" w:eastAsia="MS Gothic" w:hAnsi="Aptos"/>
            </w:rPr>
            <w:t>☐</w:t>
          </w:r>
        </w:sdtContent>
      </w:sdt>
      <w:r w:rsidR="00681A26" w:rsidRPr="006C3D7B">
        <w:rPr>
          <w:rFonts w:ascii="Aptos" w:hAnsi="Aptos"/>
        </w:rPr>
        <w:t xml:space="preserve"> für alle AntragstellerInnen aus.</w:t>
      </w:r>
    </w:p>
    <w:p w14:paraId="25D707F3" w14:textId="56D2BC65" w:rsidR="00681A26" w:rsidRPr="006C3D7B" w:rsidRDefault="00681A26" w:rsidP="00681A26">
      <w:pPr>
        <w:pStyle w:val="berschrift1"/>
        <w:rPr>
          <w:rFonts w:ascii="Aptos" w:hAnsi="Aptos"/>
        </w:rPr>
      </w:pPr>
      <w:r w:rsidRPr="006C3D7B">
        <w:rPr>
          <w:rFonts w:ascii="Aptos" w:hAnsi="Aptos"/>
        </w:rPr>
        <w:t xml:space="preserve">Kontaktperson: </w:t>
      </w:r>
    </w:p>
    <w:p w14:paraId="4558CEBE" w14:textId="15B6C56C" w:rsidR="00681A26" w:rsidRPr="006C3D7B" w:rsidRDefault="00681A26" w:rsidP="00681A26">
      <w:pPr>
        <w:pStyle w:val="KeinLeerraum"/>
        <w:pBdr>
          <w:top w:val="single" w:sz="4" w:space="1" w:color="auto"/>
          <w:left w:val="single" w:sz="4" w:space="4" w:color="auto"/>
          <w:bottom w:val="single" w:sz="4" w:space="1" w:color="auto"/>
          <w:right w:val="single" w:sz="4" w:space="4" w:color="auto"/>
          <w:between w:val="single" w:sz="4" w:space="1" w:color="auto"/>
          <w:bar w:val="single" w:sz="4" w:color="auto"/>
        </w:pBdr>
        <w:rPr>
          <w:rFonts w:ascii="Aptos" w:hAnsi="Aptos"/>
        </w:rPr>
      </w:pPr>
      <w:r w:rsidRPr="006C3D7B">
        <w:rPr>
          <w:rFonts w:ascii="Aptos" w:hAnsi="Aptos"/>
        </w:rPr>
        <w:t xml:space="preserve">Name: </w:t>
      </w:r>
      <w:sdt>
        <w:sdtPr>
          <w:rPr>
            <w:rFonts w:ascii="Aptos" w:hAnsi="Aptos"/>
          </w:rPr>
          <w:id w:val="185495496"/>
          <w:placeholder>
            <w:docPart w:val="0E0459EFECB74C1A9A77D846F9AB5DE1"/>
          </w:placeholder>
          <w:showingPlcHdr/>
        </w:sdtPr>
        <w:sdtEndPr/>
        <w:sdtContent>
          <w:r w:rsidRPr="006C3D7B">
            <w:rPr>
              <w:rStyle w:val="Platzhaltertext"/>
              <w:rFonts w:ascii="Aptos" w:hAnsi="Aptos"/>
              <w:color w:val="808080" w:themeColor="background1" w:themeShade="80"/>
            </w:rPr>
            <w:t>Klicken oder tippen Sie hier, um Text einzugeben.</w:t>
          </w:r>
        </w:sdtContent>
      </w:sdt>
    </w:p>
    <w:p w14:paraId="7B002437" w14:textId="67D1FBB3" w:rsidR="00681A26" w:rsidRPr="006C3D7B" w:rsidRDefault="00681A26" w:rsidP="00681A26">
      <w:pPr>
        <w:pStyle w:val="KeinLeerraum"/>
        <w:pBdr>
          <w:top w:val="single" w:sz="4" w:space="1" w:color="auto"/>
          <w:left w:val="single" w:sz="4" w:space="4" w:color="auto"/>
          <w:bottom w:val="single" w:sz="4" w:space="1" w:color="auto"/>
          <w:right w:val="single" w:sz="4" w:space="4" w:color="auto"/>
          <w:between w:val="single" w:sz="4" w:space="1" w:color="auto"/>
          <w:bar w:val="single" w:sz="4" w:color="auto"/>
        </w:pBdr>
        <w:rPr>
          <w:rFonts w:ascii="Aptos" w:hAnsi="Aptos"/>
        </w:rPr>
      </w:pPr>
      <w:r w:rsidRPr="006C3D7B">
        <w:rPr>
          <w:rFonts w:ascii="Aptos" w:hAnsi="Aptos"/>
        </w:rPr>
        <w:t xml:space="preserve">Adresse:  </w:t>
      </w:r>
      <w:sdt>
        <w:sdtPr>
          <w:rPr>
            <w:rFonts w:ascii="Aptos" w:hAnsi="Aptos"/>
          </w:rPr>
          <w:id w:val="1916198610"/>
          <w:placeholder>
            <w:docPart w:val="0E0459EFECB74C1A9A77D846F9AB5DE1"/>
          </w:placeholder>
          <w:showingPlcHdr/>
        </w:sdtPr>
        <w:sdtEndPr/>
        <w:sdtContent>
          <w:r w:rsidRPr="006C3D7B">
            <w:rPr>
              <w:rStyle w:val="Platzhaltertext"/>
              <w:rFonts w:ascii="Aptos" w:hAnsi="Aptos"/>
              <w:color w:val="808080" w:themeColor="background1" w:themeShade="80"/>
            </w:rPr>
            <w:t>Klicken oder tippen Sie hier, um Text einzugeben.</w:t>
          </w:r>
        </w:sdtContent>
      </w:sdt>
    </w:p>
    <w:p w14:paraId="4F7A3FF9" w14:textId="77777777" w:rsidR="00681A26" w:rsidRPr="006C3D7B" w:rsidRDefault="00681A26" w:rsidP="00681A26">
      <w:pPr>
        <w:pStyle w:val="KeinLeerraum"/>
        <w:pBdr>
          <w:top w:val="single" w:sz="4" w:space="1" w:color="auto"/>
          <w:left w:val="single" w:sz="4" w:space="4" w:color="auto"/>
          <w:bottom w:val="single" w:sz="4" w:space="1" w:color="auto"/>
          <w:right w:val="single" w:sz="4" w:space="4" w:color="auto"/>
          <w:between w:val="single" w:sz="4" w:space="1" w:color="auto"/>
          <w:bar w:val="single" w:sz="4" w:color="auto"/>
        </w:pBdr>
        <w:rPr>
          <w:rFonts w:ascii="Aptos" w:hAnsi="Aptos"/>
        </w:rPr>
      </w:pPr>
      <w:r w:rsidRPr="006C3D7B">
        <w:rPr>
          <w:rFonts w:ascii="Aptos" w:hAnsi="Aptos"/>
        </w:rPr>
        <w:t xml:space="preserve">Telefonnummer: </w:t>
      </w:r>
      <w:sdt>
        <w:sdtPr>
          <w:rPr>
            <w:rFonts w:ascii="Aptos" w:hAnsi="Aptos"/>
          </w:rPr>
          <w:id w:val="-302854369"/>
          <w:placeholder>
            <w:docPart w:val="0E0459EFECB74C1A9A77D846F9AB5DE1"/>
          </w:placeholder>
          <w:showingPlcHdr/>
        </w:sdtPr>
        <w:sdtEndPr/>
        <w:sdtContent>
          <w:r w:rsidRPr="006C3D7B">
            <w:rPr>
              <w:rStyle w:val="Platzhaltertext"/>
              <w:rFonts w:ascii="Aptos" w:hAnsi="Aptos"/>
              <w:color w:val="808080" w:themeColor="background1" w:themeShade="80"/>
            </w:rPr>
            <w:t>Klicken oder tippen Sie hier, um Text einzugeben.</w:t>
          </w:r>
        </w:sdtContent>
      </w:sdt>
    </w:p>
    <w:p w14:paraId="1FF5262D" w14:textId="4580CE2A" w:rsidR="00681A26" w:rsidRPr="006C3D7B" w:rsidRDefault="00681A26" w:rsidP="00681A26">
      <w:pPr>
        <w:pStyle w:val="KeinLeerraum"/>
        <w:pBdr>
          <w:top w:val="single" w:sz="4" w:space="1" w:color="auto"/>
          <w:left w:val="single" w:sz="4" w:space="4" w:color="auto"/>
          <w:bottom w:val="single" w:sz="4" w:space="1" w:color="auto"/>
          <w:right w:val="single" w:sz="4" w:space="4" w:color="auto"/>
          <w:between w:val="single" w:sz="4" w:space="1" w:color="auto"/>
          <w:bar w:val="single" w:sz="4" w:color="auto"/>
        </w:pBdr>
        <w:rPr>
          <w:rFonts w:ascii="Aptos" w:hAnsi="Aptos"/>
        </w:rPr>
      </w:pPr>
      <w:r w:rsidRPr="006C3D7B">
        <w:rPr>
          <w:rFonts w:ascii="Aptos" w:hAnsi="Aptos"/>
        </w:rPr>
        <w:t>E</w:t>
      </w:r>
      <w:r w:rsidR="0086686E">
        <w:rPr>
          <w:rFonts w:ascii="Aptos" w:hAnsi="Aptos"/>
        </w:rPr>
        <w:t>-M</w:t>
      </w:r>
      <w:r w:rsidRPr="006C3D7B">
        <w:rPr>
          <w:rFonts w:ascii="Aptos" w:hAnsi="Aptos"/>
        </w:rPr>
        <w:t xml:space="preserve">ail persönlich: </w:t>
      </w:r>
      <w:sdt>
        <w:sdtPr>
          <w:rPr>
            <w:rFonts w:ascii="Aptos" w:hAnsi="Aptos"/>
          </w:rPr>
          <w:id w:val="-267854234"/>
          <w:placeholder>
            <w:docPart w:val="0E0459EFECB74C1A9A77D846F9AB5DE1"/>
          </w:placeholder>
          <w:showingPlcHdr/>
        </w:sdtPr>
        <w:sdtEndPr/>
        <w:sdtContent>
          <w:r w:rsidRPr="006C3D7B">
            <w:rPr>
              <w:rStyle w:val="Platzhaltertext"/>
              <w:rFonts w:ascii="Aptos" w:hAnsi="Aptos"/>
              <w:color w:val="808080" w:themeColor="background1" w:themeShade="80"/>
            </w:rPr>
            <w:t>Klicken oder tippen Sie hier, um Text einzugeben.</w:t>
          </w:r>
        </w:sdtContent>
      </w:sdt>
      <w:r w:rsidRPr="006C3D7B">
        <w:rPr>
          <w:rFonts w:ascii="Aptos" w:hAnsi="Aptos"/>
        </w:rPr>
        <w:tab/>
      </w:r>
      <w:r w:rsidRPr="006C3D7B">
        <w:rPr>
          <w:rFonts w:ascii="Aptos" w:hAnsi="Aptos"/>
        </w:rPr>
        <w:tab/>
      </w:r>
      <w:r w:rsidRPr="006C3D7B">
        <w:rPr>
          <w:rFonts w:ascii="Aptos" w:hAnsi="Aptos"/>
        </w:rPr>
        <w:tab/>
      </w:r>
    </w:p>
    <w:p w14:paraId="1AC64359" w14:textId="02143311" w:rsidR="00681A26" w:rsidRPr="006C3D7B" w:rsidRDefault="00681A26" w:rsidP="00681A26">
      <w:pPr>
        <w:pStyle w:val="KeinLeerraum"/>
        <w:pBdr>
          <w:top w:val="single" w:sz="4" w:space="1" w:color="auto"/>
          <w:left w:val="single" w:sz="4" w:space="4" w:color="auto"/>
          <w:bottom w:val="single" w:sz="4" w:space="1" w:color="auto"/>
          <w:right w:val="single" w:sz="4" w:space="4" w:color="auto"/>
          <w:between w:val="single" w:sz="4" w:space="1" w:color="auto"/>
          <w:bar w:val="single" w:sz="4" w:color="auto"/>
        </w:pBdr>
        <w:rPr>
          <w:rFonts w:ascii="Aptos" w:hAnsi="Aptos"/>
        </w:rPr>
      </w:pPr>
      <w:r w:rsidRPr="006C3D7B">
        <w:rPr>
          <w:rFonts w:ascii="Aptos" w:hAnsi="Aptos"/>
        </w:rPr>
        <w:t>E</w:t>
      </w:r>
      <w:r w:rsidR="0086686E">
        <w:rPr>
          <w:rFonts w:ascii="Aptos" w:hAnsi="Aptos"/>
        </w:rPr>
        <w:t>-M</w:t>
      </w:r>
      <w:r w:rsidRPr="006C3D7B">
        <w:rPr>
          <w:rFonts w:ascii="Aptos" w:hAnsi="Aptos"/>
        </w:rPr>
        <w:t xml:space="preserve">ail allgemein </w:t>
      </w:r>
      <w:sdt>
        <w:sdtPr>
          <w:rPr>
            <w:rFonts w:ascii="Aptos" w:hAnsi="Aptos"/>
          </w:rPr>
          <w:id w:val="1052109749"/>
          <w:placeholder>
            <w:docPart w:val="0E0459EFECB74C1A9A77D846F9AB5DE1"/>
          </w:placeholder>
          <w:showingPlcHdr/>
        </w:sdtPr>
        <w:sdtEndPr/>
        <w:sdtContent>
          <w:r w:rsidRPr="006C3D7B">
            <w:rPr>
              <w:rStyle w:val="Platzhaltertext"/>
              <w:rFonts w:ascii="Aptos" w:hAnsi="Aptos"/>
              <w:color w:val="808080" w:themeColor="background1" w:themeShade="80"/>
            </w:rPr>
            <w:t>Klicken oder tippen Sie hier, um Text einzugeben.</w:t>
          </w:r>
        </w:sdtContent>
      </w:sdt>
    </w:p>
    <w:p w14:paraId="43126D3F" w14:textId="5B035185" w:rsidR="00681A26" w:rsidRPr="006C3D7B" w:rsidRDefault="00681A26" w:rsidP="00681A26">
      <w:pPr>
        <w:pStyle w:val="KeinLeerraum"/>
        <w:rPr>
          <w:rFonts w:ascii="Aptos" w:hAnsi="Aptos"/>
        </w:rPr>
      </w:pPr>
    </w:p>
    <w:p w14:paraId="34F5E167" w14:textId="295B5082" w:rsidR="00681A26" w:rsidRPr="006C3D7B" w:rsidRDefault="00E57CC9" w:rsidP="00681A26">
      <w:pPr>
        <w:pStyle w:val="KeinLeerraum"/>
        <w:rPr>
          <w:rFonts w:ascii="Aptos" w:hAnsi="Aptos"/>
          <w:sz w:val="20"/>
          <w:szCs w:val="20"/>
        </w:rPr>
      </w:pPr>
      <w:r w:rsidRPr="006C3D7B">
        <w:rPr>
          <w:rFonts w:ascii="Aptos" w:hAnsi="Aptos"/>
          <w:noProof/>
          <w:sz w:val="20"/>
          <w:szCs w:val="20"/>
        </w:rPr>
        <w:drawing>
          <wp:anchor distT="0" distB="0" distL="114300" distR="114300" simplePos="0" relativeHeight="251660288" behindDoc="0" locked="0" layoutInCell="1" allowOverlap="1" wp14:anchorId="75E9D7FD" wp14:editId="794E1CC0">
            <wp:simplePos x="0" y="0"/>
            <wp:positionH relativeFrom="column">
              <wp:posOffset>4681855</wp:posOffset>
            </wp:positionH>
            <wp:positionV relativeFrom="paragraph">
              <wp:posOffset>7620</wp:posOffset>
            </wp:positionV>
            <wp:extent cx="1174750" cy="1174750"/>
            <wp:effectExtent l="0" t="0" r="6350" b="6350"/>
            <wp:wrapSquare wrapText="bothSides"/>
            <wp:docPr id="59484600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846004" name="Grafik 594846004"/>
                    <pic:cNvPicPr/>
                  </pic:nvPicPr>
                  <pic:blipFill>
                    <a:blip r:embed="rId7">
                      <a:extLst>
                        <a:ext uri="{28A0092B-C50C-407E-A947-70E740481C1C}">
                          <a14:useLocalDpi xmlns:a14="http://schemas.microsoft.com/office/drawing/2010/main" val="0"/>
                        </a:ext>
                      </a:extLst>
                    </a:blip>
                    <a:stretch>
                      <a:fillRect/>
                    </a:stretch>
                  </pic:blipFill>
                  <pic:spPr>
                    <a:xfrm>
                      <a:off x="0" y="0"/>
                      <a:ext cx="1174750" cy="1174750"/>
                    </a:xfrm>
                    <a:prstGeom prst="rect">
                      <a:avLst/>
                    </a:prstGeom>
                  </pic:spPr>
                </pic:pic>
              </a:graphicData>
            </a:graphic>
          </wp:anchor>
        </w:drawing>
      </w:r>
      <w:r w:rsidR="00681A26" w:rsidRPr="006C3D7B">
        <w:rPr>
          <w:rFonts w:ascii="Aptos" w:hAnsi="Aptos"/>
          <w:sz w:val="20"/>
          <w:szCs w:val="20"/>
        </w:rPr>
        <w:t xml:space="preserve">Eine Ausgabestelle verpflichtet sich dazu, die allgemeinen Richtlinien (Seite 2 - </w:t>
      </w:r>
      <w:r w:rsidR="0086686E">
        <w:rPr>
          <w:rFonts w:ascii="Aptos" w:hAnsi="Aptos"/>
          <w:sz w:val="20"/>
          <w:szCs w:val="20"/>
        </w:rPr>
        <w:t>9</w:t>
      </w:r>
      <w:r w:rsidR="00681A26" w:rsidRPr="006C3D7B">
        <w:rPr>
          <w:rFonts w:ascii="Aptos" w:hAnsi="Aptos"/>
          <w:sz w:val="20"/>
          <w:szCs w:val="20"/>
        </w:rPr>
        <w:t xml:space="preserve">) der „Aktion Hunger auf Kunst und Kultur“ einzuhalten sowie die für OÖ gültigen Vergabekriterien nach bestem Gewissen anzuwenden. Ein ausgestellter Kulturpass ist nur mit dem Kulturpass-Stempel gültig, den die Sozialplattform OÖ erstellt und versendet. Dieser Stempel ist sorgsam zu verwahren. Weiters soll die Aktion Hunger auf Kunst und Kultur entsprechend den Möglichkeiten der Einrichtung beworben werden. Die erforderlichen Materialien (Logo, Plakate, etc.) erhält die Ausgabestelle kostenfrei. Eine Ausgabestelle kann die Teilnahme jederzeit widerrufen. Alle Ausgabestellen werden auf einer gemeinsamen Homepage angekündigt. </w:t>
      </w:r>
    </w:p>
    <w:p w14:paraId="57D50C40" w14:textId="77777777" w:rsidR="00681A26" w:rsidRPr="006C3D7B" w:rsidRDefault="00681A26" w:rsidP="00681A26">
      <w:pPr>
        <w:pStyle w:val="KeinLeerraum"/>
        <w:rPr>
          <w:rFonts w:ascii="Aptos" w:hAnsi="Aptos"/>
          <w:sz w:val="20"/>
          <w:szCs w:val="20"/>
        </w:rPr>
      </w:pPr>
    </w:p>
    <w:p w14:paraId="2343D94E" w14:textId="290E9EBF" w:rsidR="00681A26" w:rsidRPr="006C3D7B" w:rsidRDefault="00681A26" w:rsidP="00681A26">
      <w:pPr>
        <w:pStyle w:val="KeinLeerraum"/>
        <w:rPr>
          <w:rFonts w:ascii="Aptos" w:hAnsi="Aptos"/>
          <w:sz w:val="20"/>
          <w:szCs w:val="20"/>
        </w:rPr>
      </w:pPr>
      <w:r w:rsidRPr="006C3D7B">
        <w:rPr>
          <w:rFonts w:ascii="Aptos" w:hAnsi="Aptos"/>
          <w:sz w:val="20"/>
          <w:szCs w:val="20"/>
        </w:rPr>
        <w:t>Die Ausgabestelle verpflichtet sich zur Einhaltung der Richtlinien zur Datenverarbeitung (Seite 8). Die Sozialplattform OÖ übermittelt die Zustimmungserklärung zur Datenverarbeitung für Kulturpass-</w:t>
      </w:r>
      <w:proofErr w:type="gramStart"/>
      <w:r w:rsidRPr="006C3D7B">
        <w:rPr>
          <w:rFonts w:ascii="Aptos" w:hAnsi="Aptos"/>
          <w:sz w:val="20"/>
          <w:szCs w:val="20"/>
        </w:rPr>
        <w:t>Besitzer:innen</w:t>
      </w:r>
      <w:proofErr w:type="gramEnd"/>
      <w:r w:rsidRPr="006C3D7B">
        <w:rPr>
          <w:rFonts w:ascii="Aptos" w:hAnsi="Aptos"/>
          <w:sz w:val="20"/>
          <w:szCs w:val="20"/>
        </w:rPr>
        <w:t xml:space="preserve"> sowie die Liste zur Datenverarbeitung. Jährlich übermittelt die Sozialplattform OÖ die neuen Richtlinien der Anspruchsvoraussetzungen.</w:t>
      </w:r>
    </w:p>
    <w:p w14:paraId="7CF447F2" w14:textId="77777777" w:rsidR="00681A26" w:rsidRDefault="00681A26" w:rsidP="00681A26">
      <w:pPr>
        <w:pStyle w:val="KeinLeerraum"/>
      </w:pPr>
    </w:p>
    <w:p w14:paraId="3C5BBDB9" w14:textId="77777777" w:rsidR="00681A26" w:rsidRDefault="00681A26" w:rsidP="00681A26">
      <w:pPr>
        <w:pStyle w:val="KeinLeerraum"/>
      </w:pPr>
    </w:p>
    <w:p w14:paraId="5D1AA621" w14:textId="77777777" w:rsidR="006C3D7B" w:rsidRPr="00681A26" w:rsidRDefault="006C3D7B" w:rsidP="00681A26">
      <w:pPr>
        <w:pStyle w:val="KeinLeerraum"/>
      </w:pPr>
    </w:p>
    <w:p w14:paraId="40FC209F" w14:textId="77777777" w:rsidR="00681A26" w:rsidRPr="00356D1C" w:rsidRDefault="00681A26" w:rsidP="00681A26">
      <w:pPr>
        <w:pStyle w:val="KeinLeerraum"/>
        <w:rPr>
          <w:rFonts w:ascii="Aptos" w:hAnsi="Aptos"/>
        </w:rPr>
      </w:pPr>
    </w:p>
    <w:p w14:paraId="237C510D" w14:textId="77777777" w:rsidR="00681A26" w:rsidRPr="00356D1C" w:rsidRDefault="00681A26" w:rsidP="00681A26">
      <w:pPr>
        <w:pStyle w:val="KeinLeerraum"/>
        <w:rPr>
          <w:rFonts w:ascii="Aptos" w:hAnsi="Aptos"/>
        </w:rPr>
      </w:pPr>
      <w:r w:rsidRPr="00356D1C">
        <w:rPr>
          <w:rFonts w:ascii="Aptos" w:hAnsi="Aptos"/>
        </w:rPr>
        <w:t>Unterschrift (ev. Stempel): ____________________________________</w:t>
      </w:r>
    </w:p>
    <w:p w14:paraId="6283F034" w14:textId="5EBA59BC" w:rsidR="00681A26" w:rsidRDefault="00681A26" w:rsidP="00681A26">
      <w:pPr>
        <w:pStyle w:val="KeinLeerraum"/>
        <w:rPr>
          <w:rFonts w:ascii="Aptos" w:hAnsi="Aptos"/>
        </w:rPr>
      </w:pPr>
    </w:p>
    <w:p w14:paraId="6B5DB9D3" w14:textId="77777777" w:rsidR="0086686E" w:rsidRPr="00356D1C" w:rsidRDefault="0086686E" w:rsidP="00681A26">
      <w:pPr>
        <w:pStyle w:val="KeinLeerraum"/>
        <w:rPr>
          <w:rFonts w:ascii="Aptos" w:hAnsi="Aptos"/>
        </w:rPr>
      </w:pPr>
    </w:p>
    <w:p w14:paraId="2AD7C1CD" w14:textId="77777777" w:rsidR="006C3D7B" w:rsidRDefault="00681A26" w:rsidP="00681A26">
      <w:pPr>
        <w:pStyle w:val="KeinLeerraum"/>
        <w:rPr>
          <w:rFonts w:ascii="Aptos" w:hAnsi="Aptos"/>
          <w:sz w:val="20"/>
          <w:szCs w:val="20"/>
        </w:rPr>
      </w:pPr>
      <w:r w:rsidRPr="006C3D7B">
        <w:rPr>
          <w:rFonts w:ascii="Aptos" w:hAnsi="Aptos"/>
          <w:b/>
          <w:bCs/>
          <w:sz w:val="20"/>
          <w:szCs w:val="20"/>
        </w:rPr>
        <w:t>Kontakt Sozialplattform OÖ:</w:t>
      </w:r>
      <w:r w:rsidRPr="006C3D7B">
        <w:rPr>
          <w:rFonts w:ascii="Aptos" w:hAnsi="Aptos"/>
          <w:sz w:val="20"/>
          <w:szCs w:val="20"/>
        </w:rPr>
        <w:t xml:space="preserve"> </w:t>
      </w:r>
    </w:p>
    <w:p w14:paraId="12D43A86" w14:textId="6B8A11BF" w:rsidR="00681A26" w:rsidRPr="006C3D7B" w:rsidRDefault="00681A26" w:rsidP="00681A26">
      <w:pPr>
        <w:pStyle w:val="KeinLeerraum"/>
        <w:rPr>
          <w:rFonts w:ascii="Aptos" w:hAnsi="Aptos"/>
          <w:sz w:val="20"/>
          <w:szCs w:val="20"/>
        </w:rPr>
      </w:pPr>
      <w:r w:rsidRPr="006C3D7B">
        <w:rPr>
          <w:rFonts w:ascii="Aptos" w:hAnsi="Aptos"/>
          <w:sz w:val="20"/>
          <w:szCs w:val="20"/>
        </w:rPr>
        <w:t xml:space="preserve">zH. Claudia Zinganell-Kienbacher, </w:t>
      </w:r>
      <w:hyperlink r:id="rId8" w:history="1">
        <w:r w:rsidRPr="006C3D7B">
          <w:rPr>
            <w:rStyle w:val="Hyperlink"/>
            <w:rFonts w:ascii="Aptos" w:hAnsi="Aptos"/>
            <w:sz w:val="20"/>
            <w:szCs w:val="20"/>
          </w:rPr>
          <w:t>zinganell@sozialplattform.at</w:t>
        </w:r>
      </w:hyperlink>
      <w:r w:rsidRPr="006C3D7B">
        <w:rPr>
          <w:rFonts w:ascii="Aptos" w:hAnsi="Aptos"/>
          <w:sz w:val="20"/>
          <w:szCs w:val="20"/>
        </w:rPr>
        <w:t>, 0732-66 75 94-2</w:t>
      </w:r>
    </w:p>
    <w:p w14:paraId="611D8937" w14:textId="77777777" w:rsidR="00681A26" w:rsidRDefault="00681A26" w:rsidP="00681A26">
      <w:pPr>
        <w:pStyle w:val="KeinLeerraum"/>
      </w:pPr>
    </w:p>
    <w:p w14:paraId="1450B2F7" w14:textId="77777777" w:rsidR="006C3D7B" w:rsidRDefault="006C3D7B" w:rsidP="006C3D7B">
      <w:pPr>
        <w:pStyle w:val="berschrift1"/>
        <w:rPr>
          <w:rFonts w:ascii="Aptos" w:hAnsi="Aptos"/>
        </w:rPr>
      </w:pPr>
      <w:bookmarkStart w:id="0" w:name="_Hlk132898112"/>
      <w:bookmarkStart w:id="1" w:name="_Hlk165020150"/>
      <w:r w:rsidRPr="006C3D7B">
        <w:rPr>
          <w:rFonts w:ascii="Aptos" w:hAnsi="Aptos"/>
          <w:noProof/>
        </w:rPr>
        <w:drawing>
          <wp:anchor distT="0" distB="0" distL="114300" distR="114300" simplePos="0" relativeHeight="251674624" behindDoc="0" locked="0" layoutInCell="1" allowOverlap="1" wp14:anchorId="34E09AA5" wp14:editId="2799828F">
            <wp:simplePos x="0" y="0"/>
            <wp:positionH relativeFrom="margin">
              <wp:posOffset>4805680</wp:posOffset>
            </wp:positionH>
            <wp:positionV relativeFrom="paragraph">
              <wp:posOffset>0</wp:posOffset>
            </wp:positionV>
            <wp:extent cx="1219200" cy="1219200"/>
            <wp:effectExtent l="0" t="0" r="0" b="0"/>
            <wp:wrapSquare wrapText="bothSides"/>
            <wp:docPr id="1"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19200" cy="1219200"/>
                    </a:xfrm>
                    <a:prstGeom prst="rect">
                      <a:avLst/>
                    </a:prstGeom>
                  </pic:spPr>
                </pic:pic>
              </a:graphicData>
            </a:graphic>
            <wp14:sizeRelH relativeFrom="margin">
              <wp14:pctWidth>0</wp14:pctWidth>
            </wp14:sizeRelH>
            <wp14:sizeRelV relativeFrom="margin">
              <wp14:pctHeight>0</wp14:pctHeight>
            </wp14:sizeRelV>
          </wp:anchor>
        </w:drawing>
      </w:r>
      <w:r w:rsidRPr="006C3D7B">
        <w:rPr>
          <w:rFonts w:ascii="Aptos" w:hAnsi="Aptos"/>
        </w:rPr>
        <w:t xml:space="preserve">Hunger auf Kunst und Kultur - Kulturpass in Oberösterreich </w:t>
      </w:r>
    </w:p>
    <w:p w14:paraId="1B61D401" w14:textId="77777777" w:rsidR="0086686E" w:rsidRDefault="0086686E" w:rsidP="0086686E"/>
    <w:p w14:paraId="40524562" w14:textId="1A3BE1EF" w:rsidR="0086686E" w:rsidRDefault="0086686E" w:rsidP="0086686E">
      <w:r w:rsidRPr="0086686E">
        <w:rPr>
          <w:rFonts w:ascii="Aptos" w:hAnsi="Aptos"/>
        </w:rPr>
        <w:t>Danke, dass Sie die Aktion als Ausgabestelle unterstützen. So kommen armutsbetroffene Personen zum Kulturpass und Beratung</w:t>
      </w:r>
      <w:r>
        <w:t xml:space="preserve">. </w:t>
      </w:r>
    </w:p>
    <w:p w14:paraId="67076AAB" w14:textId="77777777" w:rsidR="00E57CC9" w:rsidRPr="0086686E" w:rsidRDefault="00E57CC9" w:rsidP="0086686E"/>
    <w:p w14:paraId="29554A22" w14:textId="77777777" w:rsidR="0086686E" w:rsidRDefault="0086686E" w:rsidP="0086686E"/>
    <w:p w14:paraId="4E895ED9" w14:textId="2233A169" w:rsidR="0086686E" w:rsidRDefault="0086686E" w:rsidP="006C3D7B">
      <w:pPr>
        <w:pStyle w:val="KeinLeerraum"/>
        <w:rPr>
          <w:rFonts w:ascii="Aptos" w:hAnsi="Aptos"/>
          <w:b/>
          <w:bCs/>
        </w:rPr>
      </w:pPr>
      <w:bookmarkStart w:id="2" w:name="_Hlk103154383"/>
      <w:bookmarkStart w:id="3" w:name="_Hlk132894846"/>
      <w:r>
        <w:rPr>
          <w:rFonts w:ascii="Aptos" w:hAnsi="Aptos"/>
          <w:b/>
          <w:bCs/>
        </w:rPr>
        <w:t>Ablauf für Anmeldung als Ausgabestelle:</w:t>
      </w:r>
    </w:p>
    <w:p w14:paraId="6068021E" w14:textId="44BF6EDC" w:rsidR="0086686E" w:rsidRPr="0086686E" w:rsidRDefault="0086686E" w:rsidP="0086686E">
      <w:pPr>
        <w:pStyle w:val="KeinLeerraum"/>
        <w:numPr>
          <w:ilvl w:val="0"/>
          <w:numId w:val="12"/>
        </w:numPr>
        <w:rPr>
          <w:rFonts w:ascii="Aptos" w:hAnsi="Aptos"/>
        </w:rPr>
      </w:pPr>
      <w:r w:rsidRPr="0086686E">
        <w:rPr>
          <w:rFonts w:ascii="Aptos" w:hAnsi="Aptos"/>
        </w:rPr>
        <w:t xml:space="preserve">Als Ausgabestelle kommen Sozialeinrichtungen, Beratungsstellen oder Gemeinden in Frage. </w:t>
      </w:r>
    </w:p>
    <w:p w14:paraId="071637BD" w14:textId="352ED32C" w:rsidR="0086686E" w:rsidRPr="0086686E" w:rsidRDefault="0086686E" w:rsidP="0086686E">
      <w:pPr>
        <w:pStyle w:val="KeinLeerraum"/>
        <w:numPr>
          <w:ilvl w:val="0"/>
          <w:numId w:val="12"/>
        </w:numPr>
        <w:rPr>
          <w:rFonts w:ascii="Aptos" w:hAnsi="Aptos"/>
          <w:b/>
          <w:bCs/>
        </w:rPr>
      </w:pPr>
      <w:r>
        <w:rPr>
          <w:rFonts w:ascii="Aptos" w:hAnsi="Aptos"/>
        </w:rPr>
        <w:t xml:space="preserve">Füllen Sie das Anmeldeformular vollständig und senden Sie es an </w:t>
      </w:r>
      <w:hyperlink r:id="rId10" w:history="1">
        <w:r w:rsidRPr="008513CE">
          <w:rPr>
            <w:rStyle w:val="Hyperlink"/>
            <w:rFonts w:ascii="Aptos" w:hAnsi="Aptos"/>
          </w:rPr>
          <w:t>zinganell@sozialplattform.at</w:t>
        </w:r>
      </w:hyperlink>
    </w:p>
    <w:p w14:paraId="51FA52E3" w14:textId="073C2838" w:rsidR="0086686E" w:rsidRPr="0086686E" w:rsidRDefault="0086686E" w:rsidP="0086686E">
      <w:pPr>
        <w:pStyle w:val="KeinLeerraum"/>
        <w:numPr>
          <w:ilvl w:val="0"/>
          <w:numId w:val="12"/>
        </w:numPr>
        <w:rPr>
          <w:rFonts w:ascii="Aptos" w:hAnsi="Aptos"/>
        </w:rPr>
      </w:pPr>
      <w:r w:rsidRPr="0086686E">
        <w:rPr>
          <w:rFonts w:ascii="Aptos" w:hAnsi="Aptos"/>
        </w:rPr>
        <w:t>Sie erhalten eine Bestätigung und per Post Kulturpässe, Werbematerial sowie einen für Sie angefertigten Stempel.</w:t>
      </w:r>
    </w:p>
    <w:p w14:paraId="04FFD613" w14:textId="54660549" w:rsidR="0086686E" w:rsidRPr="0086686E" w:rsidRDefault="0086686E" w:rsidP="0086686E">
      <w:pPr>
        <w:pStyle w:val="KeinLeerraum"/>
        <w:numPr>
          <w:ilvl w:val="0"/>
          <w:numId w:val="12"/>
        </w:numPr>
        <w:rPr>
          <w:rFonts w:ascii="Aptos" w:hAnsi="Aptos"/>
        </w:rPr>
      </w:pPr>
      <w:r w:rsidRPr="0086686E">
        <w:rPr>
          <w:rFonts w:ascii="Aptos" w:hAnsi="Aptos"/>
        </w:rPr>
        <w:t xml:space="preserve">Nur mit diesem Stempel ist ein Kulturpass gültig. </w:t>
      </w:r>
    </w:p>
    <w:p w14:paraId="4E09CD20" w14:textId="1EA4632D" w:rsidR="0086686E" w:rsidRDefault="0086686E" w:rsidP="0086686E">
      <w:pPr>
        <w:pStyle w:val="KeinLeerraum"/>
        <w:numPr>
          <w:ilvl w:val="0"/>
          <w:numId w:val="12"/>
        </w:numPr>
        <w:rPr>
          <w:rFonts w:ascii="Aptos" w:hAnsi="Aptos"/>
        </w:rPr>
      </w:pPr>
      <w:r w:rsidRPr="0086686E">
        <w:rPr>
          <w:rFonts w:ascii="Aptos" w:hAnsi="Aptos"/>
        </w:rPr>
        <w:t xml:space="preserve">Dann werden </w:t>
      </w:r>
      <w:r w:rsidR="00ED675D">
        <w:rPr>
          <w:rFonts w:ascii="Aptos" w:hAnsi="Aptos"/>
        </w:rPr>
        <w:t>S</w:t>
      </w:r>
      <w:r w:rsidRPr="0086686E">
        <w:rPr>
          <w:rFonts w:ascii="Aptos" w:hAnsi="Aptos"/>
        </w:rPr>
        <w:t xml:space="preserve">ie in der Website als Ausgabestelle gelistet. </w:t>
      </w:r>
    </w:p>
    <w:p w14:paraId="227ADAF0" w14:textId="3FD72764" w:rsidR="00E57CC9" w:rsidRDefault="00E57CC9" w:rsidP="0086686E">
      <w:pPr>
        <w:pStyle w:val="KeinLeerraum"/>
        <w:numPr>
          <w:ilvl w:val="0"/>
          <w:numId w:val="12"/>
        </w:numPr>
        <w:rPr>
          <w:rFonts w:ascii="Aptos" w:hAnsi="Aptos"/>
        </w:rPr>
      </w:pPr>
      <w:r>
        <w:rPr>
          <w:rFonts w:ascii="Aptos" w:hAnsi="Aptos"/>
        </w:rPr>
        <w:t xml:space="preserve">Verwenden Sie das Plakat oder Logo, um darauf aufmerksam zu machen, dass Sie Ausgabestelle sind. </w:t>
      </w:r>
    </w:p>
    <w:p w14:paraId="44E65C3B" w14:textId="4632B3C0" w:rsidR="00ED675D" w:rsidRDefault="00ED675D" w:rsidP="0086686E">
      <w:pPr>
        <w:pStyle w:val="KeinLeerraum"/>
        <w:numPr>
          <w:ilvl w:val="0"/>
          <w:numId w:val="12"/>
        </w:numPr>
        <w:rPr>
          <w:rFonts w:ascii="Aptos" w:hAnsi="Aptos"/>
        </w:rPr>
      </w:pPr>
      <w:r>
        <w:rPr>
          <w:rFonts w:ascii="Aptos" w:hAnsi="Aptos"/>
        </w:rPr>
        <w:t xml:space="preserve">Wir weisen alle Interessierten darauf hin, dass sie einen Termin mit Ihrer Ausgabestelle vereinbaren müssen. </w:t>
      </w:r>
    </w:p>
    <w:p w14:paraId="78976D66" w14:textId="70924785" w:rsidR="0086686E" w:rsidRDefault="0086686E" w:rsidP="0086686E">
      <w:pPr>
        <w:pStyle w:val="KeinLeerraum"/>
        <w:numPr>
          <w:ilvl w:val="0"/>
          <w:numId w:val="12"/>
        </w:numPr>
        <w:rPr>
          <w:rFonts w:ascii="Aptos" w:hAnsi="Aptos"/>
        </w:rPr>
      </w:pPr>
      <w:r>
        <w:rPr>
          <w:rFonts w:ascii="Aptos" w:hAnsi="Aptos"/>
        </w:rPr>
        <w:t>Geben Sie den Kulturpass nur an Anspruchsberechtigte aus.</w:t>
      </w:r>
    </w:p>
    <w:p w14:paraId="67154B08" w14:textId="5FC2BD3A" w:rsidR="0086686E" w:rsidRDefault="0086686E" w:rsidP="0086686E">
      <w:pPr>
        <w:pStyle w:val="KeinLeerraum"/>
        <w:numPr>
          <w:ilvl w:val="0"/>
          <w:numId w:val="12"/>
        </w:numPr>
        <w:rPr>
          <w:rFonts w:ascii="Aptos" w:hAnsi="Aptos"/>
        </w:rPr>
      </w:pPr>
      <w:r>
        <w:rPr>
          <w:rFonts w:ascii="Aptos" w:hAnsi="Aptos"/>
        </w:rPr>
        <w:t xml:space="preserve">Für die Einkommensüberprüfung können Sie gerne unser Berechnungsblatt verwenden. </w:t>
      </w:r>
    </w:p>
    <w:p w14:paraId="3EE32B43" w14:textId="065740EE" w:rsidR="00ED675D" w:rsidRDefault="00ED675D" w:rsidP="0086686E">
      <w:pPr>
        <w:pStyle w:val="KeinLeerraum"/>
        <w:numPr>
          <w:ilvl w:val="0"/>
          <w:numId w:val="12"/>
        </w:numPr>
        <w:rPr>
          <w:rFonts w:ascii="Aptos" w:hAnsi="Aptos"/>
        </w:rPr>
      </w:pPr>
      <w:r>
        <w:rPr>
          <w:rFonts w:ascii="Aptos" w:hAnsi="Aptos"/>
        </w:rPr>
        <w:t>Falls Sie Fragen zur Einkommensüberprüfung etc. haben, kontaktieren Sie uns bitte.</w:t>
      </w:r>
    </w:p>
    <w:p w14:paraId="33AFF510" w14:textId="7F5A4634" w:rsidR="0086686E" w:rsidRDefault="0086686E" w:rsidP="0086686E">
      <w:pPr>
        <w:pStyle w:val="KeinLeerraum"/>
        <w:numPr>
          <w:ilvl w:val="0"/>
          <w:numId w:val="12"/>
        </w:numPr>
        <w:rPr>
          <w:rFonts w:ascii="Aptos" w:hAnsi="Aptos"/>
        </w:rPr>
      </w:pPr>
      <w:r>
        <w:rPr>
          <w:rFonts w:ascii="Aptos" w:hAnsi="Aptos"/>
        </w:rPr>
        <w:t xml:space="preserve">Dokumentieren Sie, an welche Personen Sie den Kulturpass ausgegeben haben. Dazu können Sie gerne unser Datenblatt verwenden. </w:t>
      </w:r>
    </w:p>
    <w:p w14:paraId="1AA7FDCD" w14:textId="77777777" w:rsidR="00ED675D" w:rsidRPr="0086686E" w:rsidRDefault="00ED675D" w:rsidP="00ED675D">
      <w:pPr>
        <w:pStyle w:val="KeinLeerraum"/>
        <w:numPr>
          <w:ilvl w:val="0"/>
          <w:numId w:val="12"/>
        </w:numPr>
        <w:rPr>
          <w:rFonts w:ascii="Aptos" w:hAnsi="Aptos"/>
        </w:rPr>
      </w:pPr>
      <w:r>
        <w:rPr>
          <w:rFonts w:ascii="Aptos" w:hAnsi="Aptos"/>
        </w:rPr>
        <w:t xml:space="preserve">Hier finden Sie alle notwendigen Dokumente: </w:t>
      </w:r>
      <w:hyperlink r:id="rId11" w:history="1">
        <w:r w:rsidRPr="008513CE">
          <w:rPr>
            <w:rStyle w:val="Hyperlink"/>
            <w:rFonts w:ascii="Aptos" w:hAnsi="Aptos"/>
          </w:rPr>
          <w:t>https://hungeraufkunstundkultur.at/oberoesterreich/unterstuetzen</w:t>
        </w:r>
      </w:hyperlink>
      <w:r>
        <w:rPr>
          <w:rFonts w:ascii="Aptos" w:hAnsi="Aptos"/>
        </w:rPr>
        <w:t xml:space="preserve"> </w:t>
      </w:r>
    </w:p>
    <w:p w14:paraId="1CEE4352" w14:textId="4A2473C2" w:rsidR="0086686E" w:rsidRDefault="0086686E" w:rsidP="0086686E">
      <w:pPr>
        <w:pStyle w:val="KeinLeerraum"/>
        <w:numPr>
          <w:ilvl w:val="0"/>
          <w:numId w:val="12"/>
        </w:numPr>
        <w:rPr>
          <w:rFonts w:ascii="Aptos" w:hAnsi="Aptos"/>
        </w:rPr>
      </w:pPr>
      <w:r>
        <w:rPr>
          <w:rFonts w:ascii="Aptos" w:hAnsi="Aptos"/>
        </w:rPr>
        <w:t>Übermitteln Sie im Jänner jedes Jahr</w:t>
      </w:r>
      <w:r w:rsidR="00ED675D">
        <w:rPr>
          <w:rFonts w:ascii="Aptos" w:hAnsi="Aptos"/>
        </w:rPr>
        <w:t>es</w:t>
      </w:r>
      <w:r>
        <w:rPr>
          <w:rFonts w:ascii="Aptos" w:hAnsi="Aptos"/>
        </w:rPr>
        <w:t xml:space="preserve"> NUR die Anzahl der ausgegebenen Pässe im Vorjahr per Mail an </w:t>
      </w:r>
      <w:hyperlink r:id="rId12" w:history="1">
        <w:r w:rsidRPr="008513CE">
          <w:rPr>
            <w:rStyle w:val="Hyperlink"/>
            <w:rFonts w:ascii="Aptos" w:hAnsi="Aptos"/>
          </w:rPr>
          <w:t>zinganell@sozialplattform.at</w:t>
        </w:r>
      </w:hyperlink>
      <w:r w:rsidR="00ED675D">
        <w:rPr>
          <w:rFonts w:ascii="Aptos" w:hAnsi="Aptos"/>
        </w:rPr>
        <w:t>.</w:t>
      </w:r>
    </w:p>
    <w:p w14:paraId="1D880B9F" w14:textId="458F83FA" w:rsidR="00ED675D" w:rsidRDefault="00ED675D" w:rsidP="0086686E">
      <w:pPr>
        <w:pStyle w:val="KeinLeerraum"/>
        <w:numPr>
          <w:ilvl w:val="0"/>
          <w:numId w:val="12"/>
        </w:numPr>
        <w:rPr>
          <w:rFonts w:ascii="Aptos" w:hAnsi="Aptos"/>
        </w:rPr>
      </w:pPr>
      <w:r>
        <w:rPr>
          <w:rFonts w:ascii="Aptos" w:hAnsi="Aptos"/>
        </w:rPr>
        <w:t xml:space="preserve">Informieren Sie uns darüber, falls sich intern Ansprechpersonen für den Kulturpass ändern oder wenn sich die von uns veröffentlichte Adresse/Telefonnummer geändert hat. </w:t>
      </w:r>
    </w:p>
    <w:p w14:paraId="253C80C9" w14:textId="4D6EB01D" w:rsidR="00ED675D" w:rsidRDefault="00ED675D" w:rsidP="0086686E">
      <w:pPr>
        <w:pStyle w:val="KeinLeerraum"/>
        <w:numPr>
          <w:ilvl w:val="0"/>
          <w:numId w:val="12"/>
        </w:numPr>
        <w:rPr>
          <w:rFonts w:ascii="Aptos" w:hAnsi="Aptos"/>
        </w:rPr>
      </w:pPr>
      <w:r>
        <w:rPr>
          <w:rFonts w:ascii="Aptos" w:hAnsi="Aptos"/>
        </w:rPr>
        <w:t xml:space="preserve">Die Einkommensgrenzen ändern sich einmal jährlich, das passiert nach der aktuellen Veröffentlichung der EU-SILC-Auswertung durch Statistik Austria (meistens April/Mai). Die Sozialplattform OÖ informiert dazu über die angegebene E-Mail-Adresse. </w:t>
      </w:r>
    </w:p>
    <w:p w14:paraId="401FCDAF" w14:textId="27A1031C" w:rsidR="00ED675D" w:rsidRDefault="00ED675D" w:rsidP="0086686E">
      <w:pPr>
        <w:pStyle w:val="KeinLeerraum"/>
        <w:numPr>
          <w:ilvl w:val="0"/>
          <w:numId w:val="12"/>
        </w:numPr>
        <w:rPr>
          <w:rFonts w:ascii="Aptos" w:hAnsi="Aptos"/>
        </w:rPr>
      </w:pPr>
      <w:r>
        <w:rPr>
          <w:rFonts w:ascii="Aptos" w:hAnsi="Aptos"/>
        </w:rPr>
        <w:t xml:space="preserve">Wenn Sie nicht mehr Ausgabestelle sein wollen, informieren Sie uns bitte und retournieren den Stempel. </w:t>
      </w:r>
    </w:p>
    <w:p w14:paraId="6FD8E97F" w14:textId="77777777" w:rsidR="0086686E" w:rsidRDefault="0086686E" w:rsidP="006C3D7B">
      <w:pPr>
        <w:pStyle w:val="KeinLeerraum"/>
        <w:rPr>
          <w:rFonts w:ascii="Aptos" w:hAnsi="Aptos"/>
          <w:b/>
          <w:bCs/>
        </w:rPr>
      </w:pPr>
    </w:p>
    <w:p w14:paraId="7EA6295F" w14:textId="77777777" w:rsidR="0086686E" w:rsidRDefault="0086686E" w:rsidP="006C3D7B">
      <w:pPr>
        <w:pStyle w:val="KeinLeerraum"/>
        <w:rPr>
          <w:rFonts w:ascii="Aptos" w:hAnsi="Aptos"/>
          <w:b/>
          <w:bCs/>
        </w:rPr>
      </w:pPr>
    </w:p>
    <w:p w14:paraId="33EC6D01" w14:textId="0AF1D014" w:rsidR="00E57CC9" w:rsidRDefault="00E57CC9">
      <w:pPr>
        <w:spacing w:after="160" w:line="259" w:lineRule="auto"/>
        <w:rPr>
          <w:rFonts w:ascii="Aptos" w:eastAsiaTheme="minorHAnsi" w:hAnsi="Aptos" w:cstheme="minorBidi"/>
          <w:b/>
          <w:bCs/>
          <w:kern w:val="2"/>
          <w:sz w:val="22"/>
          <w:szCs w:val="22"/>
          <w:lang w:val="de-AT" w:eastAsia="en-US"/>
          <w14:ligatures w14:val="standardContextual"/>
        </w:rPr>
      </w:pPr>
      <w:r>
        <w:rPr>
          <w:rFonts w:ascii="Aptos" w:hAnsi="Aptos"/>
          <w:b/>
          <w:bCs/>
        </w:rPr>
        <w:br w:type="page"/>
      </w:r>
    </w:p>
    <w:p w14:paraId="34642549" w14:textId="7B651DF5" w:rsidR="006C3D7B" w:rsidRPr="006C3D7B" w:rsidRDefault="006C3D7B" w:rsidP="006C3D7B">
      <w:pPr>
        <w:pStyle w:val="KeinLeerraum"/>
        <w:rPr>
          <w:rFonts w:ascii="Aptos" w:hAnsi="Aptos"/>
        </w:rPr>
      </w:pPr>
      <w:r w:rsidRPr="006C3D7B">
        <w:rPr>
          <w:rFonts w:ascii="Aptos" w:hAnsi="Aptos"/>
          <w:b/>
          <w:bCs/>
        </w:rPr>
        <w:lastRenderedPageBreak/>
        <w:t xml:space="preserve">Richtlinien gültig seit </w:t>
      </w:r>
      <w:r w:rsidR="00F61293">
        <w:rPr>
          <w:rFonts w:ascii="Aptos" w:hAnsi="Aptos"/>
          <w:b/>
          <w:bCs/>
        </w:rPr>
        <w:t>19. Mai 2026</w:t>
      </w:r>
      <w:r w:rsidRPr="006C3D7B">
        <w:rPr>
          <w:rFonts w:ascii="Aptos" w:hAnsi="Aptos"/>
        </w:rPr>
        <w:t xml:space="preserve">:   </w:t>
      </w:r>
    </w:p>
    <w:p w14:paraId="00F735F8" w14:textId="77777777" w:rsidR="006C3D7B" w:rsidRPr="006C3D7B" w:rsidRDefault="006C3D7B" w:rsidP="006C3D7B">
      <w:pPr>
        <w:pStyle w:val="berschrift1"/>
        <w:rPr>
          <w:rFonts w:ascii="Aptos" w:hAnsi="Aptos"/>
        </w:rPr>
      </w:pPr>
      <w:r w:rsidRPr="006C3D7B">
        <w:rPr>
          <w:rFonts w:ascii="Aptos" w:eastAsiaTheme="minorHAnsi" w:hAnsi="Aptos"/>
        </w:rPr>
        <w:t>Anspruch auf den Kulturpass haben Personen mit wenig Einkommen.</w:t>
      </w:r>
    </w:p>
    <w:p w14:paraId="26DE1368" w14:textId="77777777" w:rsidR="006C3D7B" w:rsidRPr="006C3D7B" w:rsidRDefault="006C3D7B" w:rsidP="006C3D7B">
      <w:pPr>
        <w:pStyle w:val="KeinLeerraum"/>
        <w:numPr>
          <w:ilvl w:val="0"/>
          <w:numId w:val="8"/>
        </w:numPr>
        <w:rPr>
          <w:rFonts w:ascii="Aptos" w:hAnsi="Aptos"/>
        </w:rPr>
      </w:pPr>
      <w:r w:rsidRPr="006C3D7B">
        <w:rPr>
          <w:rStyle w:val="avtext"/>
          <w:rFonts w:ascii="Aptos" w:hAnsi="Aptos"/>
        </w:rPr>
        <w:t>Bezieher*innen der Sozialhilfe</w:t>
      </w:r>
    </w:p>
    <w:p w14:paraId="309B4BFC" w14:textId="77777777" w:rsidR="006C3D7B" w:rsidRPr="006C3D7B" w:rsidRDefault="006C3D7B" w:rsidP="006C3D7B">
      <w:pPr>
        <w:pStyle w:val="KeinLeerraum"/>
        <w:numPr>
          <w:ilvl w:val="0"/>
          <w:numId w:val="8"/>
        </w:numPr>
        <w:rPr>
          <w:rFonts w:ascii="Aptos" w:hAnsi="Aptos"/>
        </w:rPr>
      </w:pPr>
      <w:r w:rsidRPr="006C3D7B">
        <w:rPr>
          <w:rStyle w:val="avtext"/>
          <w:rFonts w:ascii="Aptos" w:hAnsi="Aptos"/>
        </w:rPr>
        <w:t>Personen, denen die Ausgleichszulage zusteht (Mindestpensionist*innen).</w:t>
      </w:r>
    </w:p>
    <w:p w14:paraId="50BEC14C" w14:textId="77777777" w:rsidR="006C3D7B" w:rsidRPr="006C3D7B" w:rsidRDefault="006C3D7B" w:rsidP="006C3D7B">
      <w:pPr>
        <w:pStyle w:val="KeinLeerraum"/>
        <w:numPr>
          <w:ilvl w:val="0"/>
          <w:numId w:val="8"/>
        </w:numPr>
        <w:rPr>
          <w:rFonts w:ascii="Aptos" w:hAnsi="Aptos"/>
        </w:rPr>
      </w:pPr>
      <w:r w:rsidRPr="006C3D7B">
        <w:rPr>
          <w:rStyle w:val="avtext"/>
          <w:rFonts w:ascii="Aptos" w:hAnsi="Aptos"/>
        </w:rPr>
        <w:t>Personen, die Invaliditäts- oder Berufsunfähigkeitspension beziehen und deren Haushaltseinkommen unter der Armutsgefährdungsschwelle liegt.</w:t>
      </w:r>
    </w:p>
    <w:p w14:paraId="410A7263" w14:textId="7783024D" w:rsidR="006C3D7B" w:rsidRPr="006C3D7B" w:rsidRDefault="006C3D7B" w:rsidP="006C3D7B">
      <w:pPr>
        <w:pStyle w:val="KeinLeerraum"/>
        <w:numPr>
          <w:ilvl w:val="0"/>
          <w:numId w:val="8"/>
        </w:numPr>
        <w:rPr>
          <w:rFonts w:ascii="Aptos" w:hAnsi="Aptos"/>
        </w:rPr>
      </w:pPr>
      <w:r w:rsidRPr="006C3D7B">
        <w:rPr>
          <w:rStyle w:val="avtext"/>
          <w:rFonts w:ascii="Aptos" w:hAnsi="Aptos"/>
        </w:rPr>
        <w:t>Personen, die Arbeitslosengeld (AMS) oder Notstandshilfe beziehen und deren Tagsatz unter € 60,</w:t>
      </w:r>
      <w:r w:rsidR="00F61293">
        <w:rPr>
          <w:rStyle w:val="avtext"/>
          <w:rFonts w:ascii="Aptos" w:hAnsi="Aptos"/>
        </w:rPr>
        <w:t>9</w:t>
      </w:r>
      <w:r w:rsidRPr="006C3D7B">
        <w:rPr>
          <w:rStyle w:val="avtext"/>
          <w:rFonts w:ascii="Aptos" w:hAnsi="Aptos"/>
        </w:rPr>
        <w:t>0,- liegt.</w:t>
      </w:r>
    </w:p>
    <w:p w14:paraId="48D3262B" w14:textId="77777777" w:rsidR="006C3D7B" w:rsidRPr="006C3D7B" w:rsidRDefault="006C3D7B" w:rsidP="006C3D7B">
      <w:pPr>
        <w:pStyle w:val="KeinLeerraum"/>
        <w:numPr>
          <w:ilvl w:val="0"/>
          <w:numId w:val="8"/>
        </w:numPr>
        <w:rPr>
          <w:rFonts w:ascii="Aptos" w:hAnsi="Aptos"/>
        </w:rPr>
      </w:pPr>
      <w:r w:rsidRPr="006C3D7B">
        <w:rPr>
          <w:rStyle w:val="avtext"/>
          <w:rFonts w:ascii="Aptos" w:hAnsi="Aptos"/>
        </w:rPr>
        <w:t>Personen, deren Haushaltseinkommen unter der Armutsgefährdungsschwelle liegt (die Einkommensgrenzen werden jährlich angepasst, siehe unten).</w:t>
      </w:r>
    </w:p>
    <w:p w14:paraId="676C102B" w14:textId="77777777" w:rsidR="006C3D7B" w:rsidRPr="006C3D7B" w:rsidRDefault="006C3D7B" w:rsidP="006C3D7B">
      <w:pPr>
        <w:pStyle w:val="KeinLeerraum"/>
        <w:numPr>
          <w:ilvl w:val="0"/>
          <w:numId w:val="8"/>
        </w:numPr>
        <w:rPr>
          <w:rFonts w:ascii="Aptos" w:hAnsi="Aptos"/>
        </w:rPr>
      </w:pPr>
      <w:r w:rsidRPr="006C3D7B">
        <w:rPr>
          <w:rStyle w:val="avtext"/>
          <w:rFonts w:ascii="Aptos" w:hAnsi="Aptos"/>
        </w:rPr>
        <w:t>Asylwerber*innen, Menschen in Grundversorgung.</w:t>
      </w:r>
    </w:p>
    <w:p w14:paraId="37B52594" w14:textId="77777777" w:rsidR="006C3D7B" w:rsidRPr="006C3D7B" w:rsidRDefault="006C3D7B" w:rsidP="006C3D7B">
      <w:pPr>
        <w:pStyle w:val="KeinLeerraum"/>
        <w:numPr>
          <w:ilvl w:val="0"/>
          <w:numId w:val="8"/>
        </w:numPr>
        <w:rPr>
          <w:rFonts w:ascii="Aptos" w:hAnsi="Aptos"/>
        </w:rPr>
      </w:pPr>
      <w:r w:rsidRPr="006C3D7B">
        <w:rPr>
          <w:rStyle w:val="avtext"/>
          <w:rFonts w:ascii="Aptos" w:hAnsi="Aptos"/>
        </w:rPr>
        <w:t>Kinder/Jugendliche, wenn deren Eltern unter der Armutsgefährdungsschwelle leben.</w:t>
      </w:r>
    </w:p>
    <w:p w14:paraId="3B6F5E15" w14:textId="2462DD93" w:rsidR="006C3D7B" w:rsidRPr="006C3D7B" w:rsidRDefault="006C3D7B" w:rsidP="006C3D7B">
      <w:pPr>
        <w:pStyle w:val="KeinLeerraum"/>
        <w:numPr>
          <w:ilvl w:val="0"/>
          <w:numId w:val="8"/>
        </w:numPr>
        <w:rPr>
          <w:rFonts w:ascii="Aptos" w:hAnsi="Aptos"/>
        </w:rPr>
      </w:pPr>
      <w:r w:rsidRPr="006C3D7B">
        <w:rPr>
          <w:rStyle w:val="avtext"/>
          <w:rFonts w:ascii="Aptos" w:hAnsi="Aptos"/>
        </w:rPr>
        <w:t xml:space="preserve">Personen, die Krankengeld (Krankenstand) unter dem Tagsatz von € </w:t>
      </w:r>
      <w:r w:rsidR="00253AD9">
        <w:rPr>
          <w:rStyle w:val="avtext"/>
          <w:rFonts w:ascii="Aptos" w:hAnsi="Aptos"/>
        </w:rPr>
        <w:t>60,</w:t>
      </w:r>
      <w:r w:rsidR="00F61293">
        <w:rPr>
          <w:rStyle w:val="avtext"/>
          <w:rFonts w:ascii="Aptos" w:hAnsi="Aptos"/>
        </w:rPr>
        <w:t>9</w:t>
      </w:r>
      <w:r w:rsidR="00253AD9">
        <w:rPr>
          <w:rStyle w:val="avtext"/>
          <w:rFonts w:ascii="Aptos" w:hAnsi="Aptos"/>
        </w:rPr>
        <w:t>0</w:t>
      </w:r>
      <w:r w:rsidRPr="006C3D7B">
        <w:rPr>
          <w:rStyle w:val="avtext"/>
          <w:rFonts w:ascii="Aptos" w:hAnsi="Aptos"/>
        </w:rPr>
        <w:t xml:space="preserve"> beziehen und deren Haushaltseinkommen unter der Armutsgefährdungsgrenze liegt.</w:t>
      </w:r>
    </w:p>
    <w:p w14:paraId="3A7911C3" w14:textId="77777777" w:rsidR="006C3D7B" w:rsidRPr="006C3D7B" w:rsidRDefault="006C3D7B" w:rsidP="006C3D7B">
      <w:pPr>
        <w:pStyle w:val="KeinLeerraum"/>
        <w:numPr>
          <w:ilvl w:val="0"/>
          <w:numId w:val="8"/>
        </w:numPr>
        <w:rPr>
          <w:rFonts w:ascii="Aptos" w:hAnsi="Aptos"/>
        </w:rPr>
      </w:pPr>
      <w:r w:rsidRPr="006C3D7B">
        <w:rPr>
          <w:rStyle w:val="avtext"/>
          <w:rFonts w:ascii="Aptos" w:hAnsi="Aptos"/>
        </w:rPr>
        <w:t>Personen, die in Mutterschutz/oder Karenz sind bzw. Kinderbetreuungsgeld beziehen und deren Haushaltseinkommen unter der Armutsgefährdungsschwelle liegt.</w:t>
      </w:r>
    </w:p>
    <w:p w14:paraId="51AB4047" w14:textId="74813193" w:rsidR="006C3D7B" w:rsidRPr="006C3D7B" w:rsidRDefault="006C3D7B" w:rsidP="006C3D7B">
      <w:pPr>
        <w:pStyle w:val="KeinLeerraum"/>
        <w:numPr>
          <w:ilvl w:val="0"/>
          <w:numId w:val="8"/>
        </w:numPr>
        <w:rPr>
          <w:rFonts w:ascii="Aptos" w:hAnsi="Aptos"/>
        </w:rPr>
      </w:pPr>
      <w:r w:rsidRPr="006C3D7B">
        <w:rPr>
          <w:rStyle w:val="avtext"/>
          <w:rFonts w:ascii="Aptos" w:hAnsi="Aptos"/>
        </w:rPr>
        <w:t xml:space="preserve">Personen, die selbständig bzw. freiberuflich erwerbstätig sind und deren Jahreseinkommen unter € </w:t>
      </w:r>
      <w:proofErr w:type="gramStart"/>
      <w:r w:rsidRPr="006C3D7B">
        <w:rPr>
          <w:rStyle w:val="avtext"/>
          <w:rFonts w:ascii="Aptos" w:hAnsi="Aptos"/>
        </w:rPr>
        <w:t>21.</w:t>
      </w:r>
      <w:r w:rsidR="00F61293">
        <w:rPr>
          <w:rStyle w:val="avtext"/>
          <w:rFonts w:ascii="Aptos" w:hAnsi="Aptos"/>
        </w:rPr>
        <w:t>928</w:t>
      </w:r>
      <w:r w:rsidRPr="006C3D7B">
        <w:rPr>
          <w:rStyle w:val="avtext"/>
          <w:rFonts w:ascii="Aptos" w:hAnsi="Aptos"/>
        </w:rPr>
        <w:t>,-</w:t>
      </w:r>
      <w:proofErr w:type="gramEnd"/>
      <w:r w:rsidRPr="006C3D7B">
        <w:rPr>
          <w:rStyle w:val="avtext"/>
          <w:rFonts w:ascii="Aptos" w:hAnsi="Aptos"/>
        </w:rPr>
        <w:t xml:space="preserve"> </w:t>
      </w:r>
      <w:proofErr w:type="gramStart"/>
      <w:r w:rsidRPr="006C3D7B">
        <w:rPr>
          <w:rStyle w:val="avtext"/>
          <w:rFonts w:ascii="Aptos" w:hAnsi="Aptos"/>
        </w:rPr>
        <w:t>pro alleinstehender Person</w:t>
      </w:r>
      <w:proofErr w:type="gramEnd"/>
      <w:r w:rsidRPr="006C3D7B">
        <w:rPr>
          <w:rStyle w:val="avtext"/>
          <w:rFonts w:ascii="Aptos" w:hAnsi="Aptos"/>
        </w:rPr>
        <w:t xml:space="preserve"> liegt (Vorlage Einkommenssteuerbescheid).</w:t>
      </w:r>
    </w:p>
    <w:p w14:paraId="31CDC6D9" w14:textId="77777777" w:rsidR="006C3D7B" w:rsidRPr="006C3D7B" w:rsidRDefault="006C3D7B" w:rsidP="006C3D7B">
      <w:pPr>
        <w:rPr>
          <w:rFonts w:ascii="Aptos" w:hAnsi="Aptos"/>
        </w:rPr>
      </w:pPr>
      <w:r w:rsidRPr="006C3D7B">
        <w:rPr>
          <w:rFonts w:ascii="Aptos" w:eastAsia="Calibri" w:hAnsi="Aptos" w:cs="Calibri"/>
          <w:noProof/>
        </w:rPr>
        <mc:AlternateContent>
          <mc:Choice Requires="wpg">
            <w:drawing>
              <wp:inline distT="0" distB="0" distL="0" distR="0" wp14:anchorId="473280E4" wp14:editId="7787759A">
                <wp:extent cx="6007609" cy="12192"/>
                <wp:effectExtent l="0" t="0" r="0" b="0"/>
                <wp:docPr id="4713" name="Group 4713"/>
                <wp:cNvGraphicFramePr/>
                <a:graphic xmlns:a="http://schemas.openxmlformats.org/drawingml/2006/main">
                  <a:graphicData uri="http://schemas.microsoft.com/office/word/2010/wordprocessingGroup">
                    <wpg:wgp>
                      <wpg:cNvGrpSpPr/>
                      <wpg:grpSpPr>
                        <a:xfrm>
                          <a:off x="0" y="0"/>
                          <a:ext cx="6007609" cy="12192"/>
                          <a:chOff x="0" y="0"/>
                          <a:chExt cx="6007609" cy="12192"/>
                        </a:xfrm>
                      </wpg:grpSpPr>
                      <wps:wsp>
                        <wps:cNvPr id="5368" name="Shape 5368"/>
                        <wps:cNvSpPr/>
                        <wps:spPr>
                          <a:xfrm>
                            <a:off x="0" y="0"/>
                            <a:ext cx="6007609" cy="12192"/>
                          </a:xfrm>
                          <a:custGeom>
                            <a:avLst/>
                            <a:gdLst/>
                            <a:ahLst/>
                            <a:cxnLst/>
                            <a:rect l="0" t="0" r="0" b="0"/>
                            <a:pathLst>
                              <a:path w="6007609" h="12192">
                                <a:moveTo>
                                  <a:pt x="0" y="0"/>
                                </a:moveTo>
                                <a:lnTo>
                                  <a:pt x="6007609" y="0"/>
                                </a:lnTo>
                                <a:lnTo>
                                  <a:pt x="6007609" y="12192"/>
                                </a:lnTo>
                                <a:lnTo>
                                  <a:pt x="0" y="12192"/>
                                </a:lnTo>
                                <a:lnTo>
                                  <a:pt x="0" y="0"/>
                                </a:lnTo>
                              </a:path>
                            </a:pathLst>
                          </a:custGeom>
                          <a:ln w="0" cap="flat">
                            <a:miter lim="127000"/>
                          </a:ln>
                        </wps:spPr>
                        <wps:style>
                          <a:lnRef idx="0">
                            <a:srgbClr val="000000">
                              <a:alpha val="0"/>
                            </a:srgbClr>
                          </a:lnRef>
                          <a:fillRef idx="1">
                            <a:srgbClr val="939392"/>
                          </a:fillRef>
                          <a:effectRef idx="0">
                            <a:scrgbClr r="0" g="0" b="0"/>
                          </a:effectRef>
                          <a:fontRef idx="none"/>
                        </wps:style>
                        <wps:bodyPr/>
                      </wps:wsp>
                    </wpg:wgp>
                  </a:graphicData>
                </a:graphic>
              </wp:inline>
            </w:drawing>
          </mc:Choice>
          <mc:Fallback>
            <w:pict>
              <v:group w14:anchorId="7553F689" id="Group 4713" o:spid="_x0000_s1026" style="width:473.05pt;height:.95pt;mso-position-horizontal-relative:char;mso-position-vertical-relative:line" coordsize="60076,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">
                <v:shape id="Shape 5368" o:spid="_x0000_s1027" style="position:absolute;width:60076;height:121;visibility:visible;mso-wrap-style:square;v-text-anchor:top" coordsize="6007609,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" path="m,l6007609,r,12192l,12192,,e" fillcolor="#939392" stroked="f" strokeweight="0">
                  <v:stroke miterlimit="83231f" joinstyle="miter"/>
                  <v:path arrowok="t" textboxrect="0,0,6007609,12192"/>
                </v:shape>
                <w10:anchorlock/>
              </v:group>
            </w:pict>
          </mc:Fallback>
        </mc:AlternateContent>
      </w:r>
    </w:p>
    <w:p w14:paraId="3E52519E" w14:textId="77777777" w:rsidR="006C3D7B" w:rsidRPr="006C3D7B" w:rsidRDefault="006C3D7B" w:rsidP="006C3D7B">
      <w:pPr>
        <w:pStyle w:val="berschrift1"/>
        <w:rPr>
          <w:rFonts w:ascii="Aptos" w:hAnsi="Aptos"/>
        </w:rPr>
      </w:pPr>
      <w:r w:rsidRPr="006C3D7B">
        <w:rPr>
          <w:rFonts w:ascii="Aptos" w:hAnsi="Aptos"/>
        </w:rPr>
        <w:t xml:space="preserve">Einkommen / Armutsgefährdungsschwelle  </w:t>
      </w:r>
    </w:p>
    <w:p w14:paraId="7711EB9E" w14:textId="4EFEBE22" w:rsidR="006C3D7B" w:rsidRPr="006C3D7B" w:rsidRDefault="006C3D7B" w:rsidP="006C3D7B">
      <w:pPr>
        <w:ind w:left="-5"/>
        <w:rPr>
          <w:rFonts w:ascii="Aptos" w:hAnsi="Aptos"/>
        </w:rPr>
      </w:pPr>
      <w:r w:rsidRPr="006C3D7B">
        <w:rPr>
          <w:rFonts w:ascii="Aptos" w:hAnsi="Aptos"/>
          <w:bCs/>
        </w:rPr>
        <w:t>Armutsgefährdungsschwelle</w:t>
      </w:r>
      <w:r w:rsidRPr="006C3D7B">
        <w:rPr>
          <w:rFonts w:ascii="Aptos" w:hAnsi="Aptos"/>
          <w:b/>
        </w:rPr>
        <w:t xml:space="preserve"> </w:t>
      </w:r>
      <w:r w:rsidRPr="006C3D7B">
        <w:rPr>
          <w:rFonts w:ascii="Aptos" w:hAnsi="Aptos"/>
        </w:rPr>
        <w:t xml:space="preserve">(Stand </w:t>
      </w:r>
      <w:r w:rsidR="00F61293">
        <w:rPr>
          <w:rFonts w:ascii="Aptos" w:hAnsi="Aptos"/>
        </w:rPr>
        <w:t>19. Mai</w:t>
      </w:r>
      <w:r w:rsidRPr="006C3D7B">
        <w:rPr>
          <w:rFonts w:ascii="Aptos" w:hAnsi="Aptos"/>
        </w:rPr>
        <w:t xml:space="preserve"> 2026)</w:t>
      </w:r>
      <w:r w:rsidRPr="006C3D7B">
        <w:rPr>
          <w:rFonts w:ascii="Aptos" w:hAnsi="Aptos"/>
          <w:b/>
        </w:rPr>
        <w:t xml:space="preserve">:  </w:t>
      </w:r>
      <w:r w:rsidRPr="006C3D7B">
        <w:rPr>
          <w:rFonts w:ascii="Aptos" w:hAnsi="Aptos"/>
        </w:rPr>
        <w:t>für einen Einpersonenhaushalt</w:t>
      </w:r>
    </w:p>
    <w:p w14:paraId="058908B5" w14:textId="77777777" w:rsidR="006C3D7B" w:rsidRPr="006C3D7B" w:rsidRDefault="006C3D7B" w:rsidP="006C3D7B">
      <w:pPr>
        <w:shd w:val="clear" w:color="auto" w:fill="C5E0B3" w:themeFill="accent6" w:themeFillTint="66"/>
        <w:spacing w:after="22"/>
        <w:rPr>
          <w:rFonts w:ascii="Aptos" w:hAnsi="Aptos"/>
        </w:rPr>
      </w:pPr>
      <w:r w:rsidRPr="006C3D7B">
        <w:rPr>
          <w:rFonts w:ascii="Aptos" w:hAnsi="Aptos"/>
        </w:rPr>
        <w:t xml:space="preserve">Das Einkommen liegt </w:t>
      </w:r>
      <w:proofErr w:type="gramStart"/>
      <w:r w:rsidRPr="006C3D7B">
        <w:rPr>
          <w:rFonts w:ascii="Aptos" w:hAnsi="Aptos"/>
        </w:rPr>
        <w:t>pro alleinstehender Person</w:t>
      </w:r>
      <w:proofErr w:type="gramEnd"/>
      <w:r w:rsidRPr="006C3D7B">
        <w:rPr>
          <w:rFonts w:ascii="Aptos" w:hAnsi="Aptos"/>
        </w:rPr>
        <w:t xml:space="preserve"> bei:</w:t>
      </w:r>
    </w:p>
    <w:p w14:paraId="751FC86A" w14:textId="5CD70D06" w:rsidR="006C3D7B" w:rsidRPr="006C3D7B" w:rsidRDefault="006C3D7B" w:rsidP="006C3D7B">
      <w:pPr>
        <w:pStyle w:val="Listenabsatz"/>
        <w:numPr>
          <w:ilvl w:val="0"/>
          <w:numId w:val="4"/>
        </w:numPr>
        <w:shd w:val="clear" w:color="auto" w:fill="C5E0B3" w:themeFill="accent6" w:themeFillTint="66"/>
        <w:spacing w:after="22"/>
        <w:rPr>
          <w:rFonts w:ascii="Aptos" w:hAnsi="Aptos"/>
        </w:rPr>
      </w:pPr>
      <w:r w:rsidRPr="006C3D7B">
        <w:rPr>
          <w:rFonts w:ascii="Aptos" w:hAnsi="Aptos"/>
        </w:rPr>
        <w:t xml:space="preserve">monatlich unter € </w:t>
      </w:r>
      <w:proofErr w:type="gramStart"/>
      <w:r w:rsidRPr="006C3D7B">
        <w:rPr>
          <w:rFonts w:ascii="Aptos" w:hAnsi="Aptos"/>
        </w:rPr>
        <w:t>1.8</w:t>
      </w:r>
      <w:r w:rsidR="00F61293">
        <w:rPr>
          <w:rFonts w:ascii="Aptos" w:hAnsi="Aptos"/>
        </w:rPr>
        <w:t>27</w:t>
      </w:r>
      <w:r w:rsidRPr="006C3D7B">
        <w:rPr>
          <w:rFonts w:ascii="Aptos" w:hAnsi="Aptos"/>
        </w:rPr>
        <w:t>,-</w:t>
      </w:r>
      <w:proofErr w:type="gramEnd"/>
      <w:r w:rsidRPr="006C3D7B">
        <w:rPr>
          <w:rFonts w:ascii="Aptos" w:hAnsi="Aptos"/>
        </w:rPr>
        <w:t xml:space="preserve"> (</w:t>
      </w:r>
      <w:proofErr w:type="gramStart"/>
      <w:r w:rsidRPr="006C3D7B">
        <w:rPr>
          <w:rFonts w:ascii="Aptos" w:hAnsi="Aptos"/>
        </w:rPr>
        <w:t>12 Mal</w:t>
      </w:r>
      <w:proofErr w:type="gramEnd"/>
      <w:r w:rsidRPr="006C3D7B">
        <w:rPr>
          <w:rFonts w:ascii="Aptos" w:hAnsi="Aptos"/>
        </w:rPr>
        <w:t xml:space="preserve"> im Jahr)</w:t>
      </w:r>
    </w:p>
    <w:p w14:paraId="5F588158" w14:textId="302DD7BD" w:rsidR="006C3D7B" w:rsidRPr="006C3D7B" w:rsidRDefault="006C3D7B" w:rsidP="006C3D7B">
      <w:pPr>
        <w:pStyle w:val="Listenabsatz"/>
        <w:numPr>
          <w:ilvl w:val="0"/>
          <w:numId w:val="4"/>
        </w:numPr>
        <w:shd w:val="clear" w:color="auto" w:fill="C5E0B3" w:themeFill="accent6" w:themeFillTint="66"/>
        <w:spacing w:after="22"/>
        <w:rPr>
          <w:rFonts w:ascii="Aptos" w:hAnsi="Aptos"/>
        </w:rPr>
      </w:pPr>
      <w:r w:rsidRPr="006C3D7B">
        <w:rPr>
          <w:rFonts w:ascii="Aptos" w:hAnsi="Aptos"/>
        </w:rPr>
        <w:t xml:space="preserve">oder € </w:t>
      </w:r>
      <w:proofErr w:type="gramStart"/>
      <w:r w:rsidRPr="006C3D7B">
        <w:rPr>
          <w:rFonts w:ascii="Aptos" w:hAnsi="Aptos"/>
        </w:rPr>
        <w:t>1.5</w:t>
      </w:r>
      <w:r w:rsidR="00F61293">
        <w:rPr>
          <w:rFonts w:ascii="Aptos" w:hAnsi="Aptos"/>
        </w:rPr>
        <w:t>66</w:t>
      </w:r>
      <w:r w:rsidRPr="006C3D7B">
        <w:rPr>
          <w:rFonts w:ascii="Aptos" w:hAnsi="Aptos"/>
        </w:rPr>
        <w:t>,-</w:t>
      </w:r>
      <w:proofErr w:type="gramEnd"/>
      <w:r w:rsidRPr="006C3D7B">
        <w:rPr>
          <w:rFonts w:ascii="Aptos" w:hAnsi="Aptos"/>
        </w:rPr>
        <w:t xml:space="preserve"> (</w:t>
      </w:r>
      <w:proofErr w:type="gramStart"/>
      <w:r w:rsidRPr="006C3D7B">
        <w:rPr>
          <w:rFonts w:ascii="Aptos" w:hAnsi="Aptos"/>
        </w:rPr>
        <w:t>14 Mal</w:t>
      </w:r>
      <w:proofErr w:type="gramEnd"/>
      <w:r w:rsidRPr="006C3D7B">
        <w:rPr>
          <w:rFonts w:ascii="Aptos" w:hAnsi="Aptos"/>
        </w:rPr>
        <w:t xml:space="preserve"> im Jahr, Beispiel: Pension/Gehalt mit Sonderzahlungen)</w:t>
      </w:r>
    </w:p>
    <w:p w14:paraId="6166EA1A" w14:textId="2BB3EE0F" w:rsidR="006C3D7B" w:rsidRPr="006C3D7B" w:rsidRDefault="006C3D7B" w:rsidP="006C3D7B">
      <w:pPr>
        <w:pStyle w:val="Listenabsatz"/>
        <w:numPr>
          <w:ilvl w:val="0"/>
          <w:numId w:val="4"/>
        </w:numPr>
        <w:shd w:val="clear" w:color="auto" w:fill="C5E0B3" w:themeFill="accent6" w:themeFillTint="66"/>
        <w:spacing w:after="22"/>
        <w:rPr>
          <w:rFonts w:ascii="Aptos" w:hAnsi="Aptos"/>
        </w:rPr>
      </w:pPr>
      <w:r w:rsidRPr="006C3D7B">
        <w:rPr>
          <w:rFonts w:ascii="Aptos" w:hAnsi="Aptos"/>
        </w:rPr>
        <w:t xml:space="preserve">bzw. € </w:t>
      </w:r>
      <w:proofErr w:type="gramStart"/>
      <w:r w:rsidRPr="006C3D7B">
        <w:rPr>
          <w:rFonts w:ascii="Aptos" w:hAnsi="Aptos"/>
        </w:rPr>
        <w:t>21.</w:t>
      </w:r>
      <w:r w:rsidR="00F61293">
        <w:rPr>
          <w:rFonts w:ascii="Aptos" w:hAnsi="Aptos"/>
        </w:rPr>
        <w:t>928</w:t>
      </w:r>
      <w:r w:rsidRPr="006C3D7B">
        <w:rPr>
          <w:rFonts w:ascii="Aptos" w:hAnsi="Aptos"/>
        </w:rPr>
        <w:t>,-</w:t>
      </w:r>
      <w:proofErr w:type="gramEnd"/>
      <w:r w:rsidRPr="006C3D7B">
        <w:rPr>
          <w:rFonts w:ascii="Aptos" w:hAnsi="Aptos"/>
        </w:rPr>
        <w:t xml:space="preserve"> pro Jahr.  </w:t>
      </w:r>
    </w:p>
    <w:p w14:paraId="442FDF2E" w14:textId="77777777" w:rsidR="006C3D7B" w:rsidRPr="006C3D7B" w:rsidRDefault="006C3D7B" w:rsidP="006C3D7B">
      <w:pPr>
        <w:pStyle w:val="berschrift1"/>
        <w:rPr>
          <w:rFonts w:ascii="Aptos" w:hAnsi="Aptos"/>
        </w:rPr>
      </w:pPr>
      <w:r w:rsidRPr="006C3D7B">
        <w:rPr>
          <w:rFonts w:ascii="Aptos" w:hAnsi="Aptos"/>
        </w:rPr>
        <w:t>Keinen Anspruch haben:</w:t>
      </w:r>
    </w:p>
    <w:p w14:paraId="7B91CB96" w14:textId="77777777" w:rsidR="006C3D7B" w:rsidRPr="006C3D7B" w:rsidRDefault="006C3D7B" w:rsidP="006C3D7B">
      <w:pPr>
        <w:pStyle w:val="KeinLeerraum"/>
        <w:numPr>
          <w:ilvl w:val="0"/>
          <w:numId w:val="9"/>
        </w:numPr>
        <w:rPr>
          <w:rFonts w:ascii="Aptos" w:hAnsi="Aptos"/>
        </w:rPr>
      </w:pPr>
      <w:r w:rsidRPr="006C3D7B">
        <w:rPr>
          <w:rFonts w:ascii="Aptos" w:hAnsi="Aptos"/>
        </w:rPr>
        <w:t>Weiterbildungsgeldbezieher*innen (Bildungsgeldbezieher*innen), Menschen mit Fachkräftestipendium</w:t>
      </w:r>
    </w:p>
    <w:p w14:paraId="233C3E91" w14:textId="77777777" w:rsidR="006C3D7B" w:rsidRPr="006C3D7B" w:rsidRDefault="006C3D7B" w:rsidP="006C3D7B">
      <w:pPr>
        <w:pStyle w:val="KeinLeerraum"/>
        <w:numPr>
          <w:ilvl w:val="0"/>
          <w:numId w:val="9"/>
        </w:numPr>
        <w:rPr>
          <w:rFonts w:ascii="Aptos" w:hAnsi="Aptos"/>
        </w:rPr>
      </w:pPr>
      <w:r w:rsidRPr="006C3D7B">
        <w:rPr>
          <w:rFonts w:ascii="Aptos" w:hAnsi="Aptos"/>
        </w:rPr>
        <w:t xml:space="preserve">Bezieher*innen bzw. Bildungsteilzeitgeldbezieher*innen </w:t>
      </w:r>
    </w:p>
    <w:p w14:paraId="59390AEE" w14:textId="77777777" w:rsidR="006C3D7B" w:rsidRPr="006C3D7B" w:rsidRDefault="006C3D7B" w:rsidP="006C3D7B">
      <w:pPr>
        <w:pStyle w:val="KeinLeerraum"/>
        <w:numPr>
          <w:ilvl w:val="0"/>
          <w:numId w:val="9"/>
        </w:numPr>
        <w:rPr>
          <w:rFonts w:ascii="Aptos" w:hAnsi="Aptos"/>
        </w:rPr>
      </w:pPr>
      <w:r w:rsidRPr="006C3D7B">
        <w:rPr>
          <w:rFonts w:ascii="Aptos" w:hAnsi="Aptos"/>
        </w:rPr>
        <w:t>Studierende (Ausnahme: BezieherInnen von Sozialleistungen der Österr. Hochschüler*innenschaft)</w:t>
      </w:r>
    </w:p>
    <w:p w14:paraId="7C652685" w14:textId="77777777" w:rsidR="006C3D7B" w:rsidRPr="006C3D7B" w:rsidRDefault="006C3D7B" w:rsidP="006C3D7B">
      <w:pPr>
        <w:pStyle w:val="KeinLeerraum"/>
        <w:numPr>
          <w:ilvl w:val="0"/>
          <w:numId w:val="9"/>
        </w:numPr>
        <w:rPr>
          <w:rFonts w:ascii="Aptos" w:hAnsi="Aptos"/>
        </w:rPr>
      </w:pPr>
      <w:r w:rsidRPr="006C3D7B">
        <w:rPr>
          <w:rFonts w:ascii="Aptos" w:hAnsi="Aptos"/>
        </w:rPr>
        <w:t xml:space="preserve">Volontäre bzw. Freiwillige </w:t>
      </w:r>
    </w:p>
    <w:p w14:paraId="613B86C0" w14:textId="77777777" w:rsidR="006C3D7B" w:rsidRDefault="006C3D7B" w:rsidP="006C3D7B">
      <w:pPr>
        <w:pStyle w:val="KeinLeerraum"/>
        <w:rPr>
          <w:rFonts w:ascii="Aptos" w:hAnsi="Aptos"/>
        </w:rPr>
      </w:pPr>
    </w:p>
    <w:p w14:paraId="6B60E1B2" w14:textId="14AF2DF0" w:rsidR="00E57CC9" w:rsidRDefault="00E57CC9">
      <w:pPr>
        <w:spacing w:after="160" w:line="259" w:lineRule="auto"/>
        <w:rPr>
          <w:rFonts w:ascii="Aptos" w:eastAsiaTheme="minorHAnsi" w:hAnsi="Aptos" w:cstheme="minorBidi"/>
          <w:kern w:val="2"/>
          <w:sz w:val="22"/>
          <w:szCs w:val="22"/>
          <w:lang w:val="de-AT" w:eastAsia="en-US"/>
          <w14:ligatures w14:val="standardContextual"/>
        </w:rPr>
      </w:pPr>
      <w:r>
        <w:rPr>
          <w:rFonts w:ascii="Aptos" w:hAnsi="Aptos"/>
        </w:rPr>
        <w:br w:type="page"/>
      </w:r>
    </w:p>
    <w:p w14:paraId="0DCCB615" w14:textId="77777777" w:rsidR="006C3D7B" w:rsidRPr="006C3D7B" w:rsidRDefault="006C3D7B" w:rsidP="006C3D7B">
      <w:pPr>
        <w:pStyle w:val="berschrift1"/>
        <w:rPr>
          <w:rFonts w:ascii="Aptos" w:hAnsi="Aptos"/>
        </w:rPr>
      </w:pPr>
      <w:r w:rsidRPr="006C3D7B">
        <w:rPr>
          <w:rFonts w:ascii="Aptos" w:hAnsi="Aptos"/>
        </w:rPr>
        <w:lastRenderedPageBreak/>
        <w:t xml:space="preserve">Bei </w:t>
      </w:r>
      <w:proofErr w:type="gramStart"/>
      <w:r w:rsidRPr="006C3D7B">
        <w:rPr>
          <w:rFonts w:ascii="Aptos" w:hAnsi="Aptos"/>
        </w:rPr>
        <w:t>AMS Bezug</w:t>
      </w:r>
      <w:proofErr w:type="gramEnd"/>
      <w:r w:rsidRPr="006C3D7B">
        <w:rPr>
          <w:rFonts w:ascii="Aptos" w:hAnsi="Aptos"/>
        </w:rPr>
        <w:t xml:space="preserve">: </w:t>
      </w:r>
    </w:p>
    <w:p w14:paraId="6B4FA09B" w14:textId="77777777" w:rsidR="00220A75" w:rsidRDefault="006C3D7B" w:rsidP="006C3D7B">
      <w:pPr>
        <w:pStyle w:val="KeinLeerraum"/>
        <w:rPr>
          <w:rFonts w:ascii="Aptos" w:hAnsi="Aptos"/>
          <w:b/>
          <w:bCs/>
        </w:rPr>
      </w:pPr>
      <w:r w:rsidRPr="006C3D7B">
        <w:rPr>
          <w:rFonts w:ascii="Aptos" w:hAnsi="Aptos"/>
        </w:rPr>
        <w:t xml:space="preserve">Die Vormerkung als Arbeitssuchender allein genügt nicht. </w:t>
      </w:r>
      <w:r w:rsidRPr="006C3D7B">
        <w:rPr>
          <w:rFonts w:ascii="Aptos" w:hAnsi="Aptos"/>
          <w:b/>
          <w:bCs/>
        </w:rPr>
        <w:t xml:space="preserve">Der Tagsatz übersteigt keine </w:t>
      </w:r>
    </w:p>
    <w:p w14:paraId="0171F396" w14:textId="33E6E73F" w:rsidR="006C3D7B" w:rsidRPr="006C3D7B" w:rsidRDefault="006C3D7B" w:rsidP="006C3D7B">
      <w:pPr>
        <w:pStyle w:val="KeinLeerraum"/>
        <w:rPr>
          <w:rFonts w:ascii="Aptos" w:hAnsi="Aptos"/>
        </w:rPr>
      </w:pPr>
      <w:proofErr w:type="gramStart"/>
      <w:r w:rsidRPr="006C3D7B">
        <w:rPr>
          <w:rFonts w:ascii="Aptos" w:hAnsi="Aptos"/>
          <w:b/>
          <w:bCs/>
        </w:rPr>
        <w:t>€  60</w:t>
      </w:r>
      <w:proofErr w:type="gramEnd"/>
      <w:r w:rsidRPr="006C3D7B">
        <w:rPr>
          <w:rFonts w:ascii="Aptos" w:hAnsi="Aptos"/>
          <w:b/>
          <w:bCs/>
        </w:rPr>
        <w:t>,</w:t>
      </w:r>
      <w:r w:rsidR="00F61293">
        <w:rPr>
          <w:rFonts w:ascii="Aptos" w:hAnsi="Aptos"/>
          <w:b/>
          <w:bCs/>
        </w:rPr>
        <w:t>9</w:t>
      </w:r>
      <w:r w:rsidRPr="006C3D7B">
        <w:rPr>
          <w:rFonts w:ascii="Aptos" w:hAnsi="Aptos"/>
          <w:b/>
          <w:bCs/>
        </w:rPr>
        <w:t>0,-</w:t>
      </w:r>
      <w:r w:rsidRPr="006C3D7B">
        <w:rPr>
          <w:rFonts w:ascii="Aptos" w:hAnsi="Aptos"/>
        </w:rPr>
        <w:t xml:space="preserve"> am Tag. (30 x € 60,</w:t>
      </w:r>
      <w:r w:rsidR="00F61293">
        <w:rPr>
          <w:rFonts w:ascii="Aptos" w:hAnsi="Aptos"/>
        </w:rPr>
        <w:t>9</w:t>
      </w:r>
      <w:r w:rsidRPr="006C3D7B">
        <w:rPr>
          <w:rFonts w:ascii="Aptos" w:hAnsi="Aptos"/>
        </w:rPr>
        <w:t xml:space="preserve">0,- entspricht der Armutsgefährdungsgrenze von € </w:t>
      </w:r>
      <w:proofErr w:type="gramStart"/>
      <w:r w:rsidRPr="006C3D7B">
        <w:rPr>
          <w:rFonts w:ascii="Aptos" w:hAnsi="Aptos"/>
        </w:rPr>
        <w:t>1.8</w:t>
      </w:r>
      <w:r w:rsidR="00F61293">
        <w:rPr>
          <w:rFonts w:ascii="Aptos" w:hAnsi="Aptos"/>
        </w:rPr>
        <w:t>27</w:t>
      </w:r>
      <w:r w:rsidRPr="006C3D7B">
        <w:rPr>
          <w:rFonts w:ascii="Aptos" w:hAnsi="Aptos"/>
        </w:rPr>
        <w:t>,-</w:t>
      </w:r>
      <w:proofErr w:type="gramEnd"/>
      <w:r w:rsidRPr="006C3D7B">
        <w:rPr>
          <w:rFonts w:ascii="Aptos" w:hAnsi="Aptos"/>
        </w:rPr>
        <w:t xml:space="preserve"> im Monat, </w:t>
      </w:r>
      <w:proofErr w:type="gramStart"/>
      <w:r w:rsidRPr="006C3D7B">
        <w:rPr>
          <w:rFonts w:ascii="Aptos" w:hAnsi="Aptos"/>
        </w:rPr>
        <w:t>12 Mal</w:t>
      </w:r>
      <w:proofErr w:type="gramEnd"/>
      <w:r w:rsidRPr="006C3D7B">
        <w:rPr>
          <w:rFonts w:ascii="Aptos" w:hAnsi="Aptos"/>
        </w:rPr>
        <w:t xml:space="preserve"> im Jahr). </w:t>
      </w:r>
    </w:p>
    <w:p w14:paraId="0B9A7E90" w14:textId="77777777" w:rsidR="006C3D7B" w:rsidRPr="006C3D7B" w:rsidRDefault="006C3D7B" w:rsidP="006C3D7B">
      <w:pPr>
        <w:pStyle w:val="KeinLeerraum"/>
        <w:rPr>
          <w:rFonts w:ascii="Aptos" w:hAnsi="Aptos"/>
          <w:b/>
        </w:rPr>
      </w:pPr>
    </w:p>
    <w:p w14:paraId="40F60F37" w14:textId="77777777" w:rsidR="006C3D7B" w:rsidRPr="006C3D7B" w:rsidRDefault="006C3D7B" w:rsidP="006C3D7B">
      <w:pPr>
        <w:pStyle w:val="KeinLeerraum"/>
        <w:rPr>
          <w:rFonts w:ascii="Aptos" w:hAnsi="Aptos"/>
        </w:rPr>
      </w:pPr>
      <w:r w:rsidRPr="006C3D7B">
        <w:rPr>
          <w:rFonts w:ascii="Aptos" w:hAnsi="Aptos"/>
        </w:rPr>
        <w:t xml:space="preserve">Da bei AMS-Leistungsbezieher*innen keine Haushaltseinkommensprüfung stattfindet und die durchschnittliche Arbeitslosenzeit ca. 4 Monate beträgt, kann von einer kurzfristig prekären Einkommenssituation ausgegangen werden, die eine </w:t>
      </w:r>
      <w:r w:rsidRPr="006C3D7B">
        <w:rPr>
          <w:rFonts w:ascii="Aptos" w:hAnsi="Aptos"/>
          <w:b/>
        </w:rPr>
        <w:t>kürzere Gültigkeitsdauer</w:t>
      </w:r>
      <w:r w:rsidRPr="006C3D7B">
        <w:rPr>
          <w:rFonts w:ascii="Aptos" w:hAnsi="Aptos"/>
          <w:bCs/>
        </w:rPr>
        <w:t xml:space="preserve"> des Kulturpasses von 6 Monaten</w:t>
      </w:r>
      <w:r w:rsidRPr="006C3D7B">
        <w:rPr>
          <w:rFonts w:ascii="Aptos" w:hAnsi="Aptos"/>
        </w:rPr>
        <w:t xml:space="preserve"> legitimiert. Bei längerer Arbeitslosigkeit, bzw. bei Bezug der Sozialhilfe kann der Kulturpass neu ausgestellt werden. </w:t>
      </w:r>
    </w:p>
    <w:p w14:paraId="3AB27919" w14:textId="77777777" w:rsidR="006C3D7B" w:rsidRPr="006C3D7B" w:rsidRDefault="006C3D7B" w:rsidP="006C3D7B">
      <w:pPr>
        <w:pStyle w:val="berschrift1"/>
        <w:rPr>
          <w:rFonts w:ascii="Aptos" w:hAnsi="Aptos"/>
        </w:rPr>
      </w:pPr>
      <w:r w:rsidRPr="006C3D7B">
        <w:rPr>
          <w:rFonts w:ascii="Aptos" w:hAnsi="Aptos"/>
        </w:rPr>
        <w:t>Wie wird der Anspruch überprüft?</w:t>
      </w:r>
    </w:p>
    <w:p w14:paraId="6BDC9A95" w14:textId="77777777" w:rsidR="006C3D7B" w:rsidRPr="006C3D7B" w:rsidRDefault="006C3D7B" w:rsidP="006C3D7B">
      <w:pPr>
        <w:pStyle w:val="KeinLeerraum"/>
        <w:rPr>
          <w:rFonts w:ascii="Aptos" w:hAnsi="Aptos"/>
        </w:rPr>
      </w:pPr>
      <w:r w:rsidRPr="006C3D7B">
        <w:rPr>
          <w:rFonts w:ascii="Aptos" w:hAnsi="Aptos"/>
        </w:rPr>
        <w:t xml:space="preserve">Die Person wird aktuell in der Einrichtung betreut und die Lebens- und Einkommenssituation ist bekannt. Der Pass wird von der betreuenden Stelle ausgestellt. </w:t>
      </w:r>
    </w:p>
    <w:p w14:paraId="0923328E" w14:textId="77777777" w:rsidR="006C3D7B" w:rsidRPr="006C3D7B" w:rsidRDefault="006C3D7B" w:rsidP="006C3D7B">
      <w:pPr>
        <w:pStyle w:val="KeinLeerraum"/>
        <w:rPr>
          <w:rFonts w:ascii="Aptos" w:hAnsi="Aptos"/>
        </w:rPr>
      </w:pPr>
    </w:p>
    <w:p w14:paraId="26571EC5" w14:textId="77777777" w:rsidR="006C3D7B" w:rsidRPr="006C3D7B" w:rsidRDefault="006C3D7B" w:rsidP="006C3D7B">
      <w:pPr>
        <w:pStyle w:val="KeinLeerraum"/>
        <w:rPr>
          <w:rFonts w:ascii="Aptos" w:hAnsi="Aptos"/>
        </w:rPr>
      </w:pPr>
      <w:r w:rsidRPr="006C3D7B">
        <w:rPr>
          <w:rFonts w:ascii="Aptos" w:hAnsi="Aptos"/>
        </w:rPr>
        <w:t xml:space="preserve">Der Pass kann auch in einer allgemeinen Ausgabestelle beantragt werden. Für die Klärung der Einkommenssituation sind ein Nachweis des Einkommens und ein gültiger Lichtbildausweis und Meldezettel erforderlich. Sie müssen auch bekannt geben, mit wie vielen Personen sie im gleichen Haushalt leben. </w:t>
      </w:r>
    </w:p>
    <w:p w14:paraId="77443358" w14:textId="77777777" w:rsidR="006C3D7B" w:rsidRPr="006C3D7B" w:rsidRDefault="006C3D7B" w:rsidP="006C3D7B">
      <w:pPr>
        <w:pStyle w:val="KeinLeerraum"/>
        <w:rPr>
          <w:rFonts w:ascii="Aptos" w:hAnsi="Aptos"/>
        </w:rPr>
      </w:pPr>
    </w:p>
    <w:p w14:paraId="0E72B7A0" w14:textId="77777777" w:rsidR="006C3D7B" w:rsidRPr="006C3D7B" w:rsidRDefault="006C3D7B" w:rsidP="006C3D7B">
      <w:pPr>
        <w:pStyle w:val="KeinLeerraum"/>
        <w:rPr>
          <w:rFonts w:ascii="Aptos" w:hAnsi="Aptos"/>
        </w:rPr>
      </w:pPr>
      <w:r w:rsidRPr="006C3D7B">
        <w:rPr>
          <w:rFonts w:ascii="Aptos" w:hAnsi="Aptos"/>
        </w:rPr>
        <w:t xml:space="preserve">Die Pässe werden nur individuell ausgestellt, keine Ausgabe an ganze Gruppen oder an Partner*innen </w:t>
      </w:r>
      <w:proofErr w:type="gramStart"/>
      <w:r w:rsidRPr="006C3D7B">
        <w:rPr>
          <w:rFonts w:ascii="Aptos" w:hAnsi="Aptos"/>
        </w:rPr>
        <w:t>von Klient</w:t>
      </w:r>
      <w:proofErr w:type="gramEnd"/>
      <w:r w:rsidRPr="006C3D7B">
        <w:rPr>
          <w:rFonts w:ascii="Aptos" w:hAnsi="Aptos"/>
        </w:rPr>
        <w:t>*innen. Die ausgebenden Stellen führen eine Liste, wer, wann den Pass bekommen hat. In regelmäßigen Abständen wird (nach Aufforderung) an die Koordinationsstelle die Anzahl der ausgegebenen Pässe bekanntgegeben.</w:t>
      </w:r>
    </w:p>
    <w:p w14:paraId="61FB23F4" w14:textId="77777777" w:rsidR="006C3D7B" w:rsidRPr="006C3D7B" w:rsidRDefault="006C3D7B" w:rsidP="006C3D7B">
      <w:pPr>
        <w:pStyle w:val="KeinLeerraum"/>
        <w:rPr>
          <w:rFonts w:ascii="Aptos" w:hAnsi="Aptos"/>
        </w:rPr>
      </w:pPr>
    </w:p>
    <w:p w14:paraId="7A9F35A2" w14:textId="77777777" w:rsidR="006C3D7B" w:rsidRPr="006C3D7B" w:rsidRDefault="006C3D7B" w:rsidP="006C3D7B">
      <w:pPr>
        <w:pStyle w:val="KeinLeerraum"/>
        <w:rPr>
          <w:rFonts w:ascii="Aptos" w:hAnsi="Aptos"/>
        </w:rPr>
      </w:pPr>
      <w:r w:rsidRPr="006C3D7B">
        <w:rPr>
          <w:rFonts w:ascii="Aptos" w:hAnsi="Aptos"/>
        </w:rPr>
        <w:t xml:space="preserve">Keine kollektive Ausgabe des Kulturpasses an betreute Gruppen. Es gilt das Individualprinzip. </w:t>
      </w:r>
    </w:p>
    <w:p w14:paraId="48D97A91" w14:textId="77777777" w:rsidR="006C3D7B" w:rsidRPr="006C3D7B" w:rsidRDefault="006C3D7B" w:rsidP="006C3D7B">
      <w:pPr>
        <w:pStyle w:val="berschrift1"/>
        <w:rPr>
          <w:rFonts w:ascii="Aptos" w:hAnsi="Aptos"/>
        </w:rPr>
      </w:pPr>
      <w:r w:rsidRPr="006C3D7B">
        <w:rPr>
          <w:rFonts w:ascii="Aptos" w:hAnsi="Aptos"/>
        </w:rPr>
        <w:t>Gültigkeitsdauer</w:t>
      </w:r>
    </w:p>
    <w:p w14:paraId="5A3FEA1C" w14:textId="77777777" w:rsidR="006C3D7B" w:rsidRPr="006C3D7B" w:rsidRDefault="006C3D7B" w:rsidP="006C3D7B">
      <w:pPr>
        <w:pStyle w:val="KeinLeerraum"/>
        <w:rPr>
          <w:rFonts w:ascii="Aptos" w:hAnsi="Aptos"/>
        </w:rPr>
      </w:pPr>
      <w:r w:rsidRPr="006C3D7B">
        <w:rPr>
          <w:rFonts w:ascii="Aptos" w:hAnsi="Aptos"/>
        </w:rPr>
        <w:t xml:space="preserve">Der Pass gilt 1 Jahr ab Ausstellungsdatum (außer AMS = Gültigkeit 6 Monate). Wenn sich die Einkommenssituation verbessert, muss der Pass zurückgegeben werden.   </w:t>
      </w:r>
    </w:p>
    <w:p w14:paraId="6105216A" w14:textId="77777777" w:rsidR="006C3D7B" w:rsidRPr="006C3D7B" w:rsidRDefault="006C3D7B" w:rsidP="006C3D7B">
      <w:pPr>
        <w:pStyle w:val="KeinLeerraum"/>
        <w:rPr>
          <w:rFonts w:ascii="Aptos" w:hAnsi="Aptos"/>
        </w:rPr>
      </w:pPr>
      <w:r w:rsidRPr="006C3D7B">
        <w:rPr>
          <w:rFonts w:ascii="Aptos" w:hAnsi="Aptos"/>
        </w:rPr>
        <w:t xml:space="preserve">Ist bereits bekannt, dass es sich um einen kürzeren Zeitraum einer vorübergehenden Armutsgefährdung handelt, kann der Pass rückdatiert werden.    </w:t>
      </w:r>
    </w:p>
    <w:p w14:paraId="1CDFD945" w14:textId="77777777" w:rsidR="006C3D7B" w:rsidRPr="006C3D7B" w:rsidRDefault="006C3D7B" w:rsidP="006C3D7B">
      <w:pPr>
        <w:rPr>
          <w:rFonts w:ascii="Aptos" w:hAnsi="Aptos"/>
        </w:rPr>
      </w:pPr>
      <w:r w:rsidRPr="006C3D7B">
        <w:rPr>
          <w:rFonts w:ascii="Aptos" w:hAnsi="Aptos"/>
        </w:rPr>
        <w:br w:type="page"/>
      </w:r>
    </w:p>
    <w:p w14:paraId="529EE5E9" w14:textId="77777777" w:rsidR="006C3D7B" w:rsidRPr="006C3D7B" w:rsidRDefault="006C3D7B" w:rsidP="006C3D7B">
      <w:pPr>
        <w:pStyle w:val="berschrift1"/>
        <w:rPr>
          <w:rFonts w:ascii="Aptos" w:hAnsi="Aptos"/>
        </w:rPr>
      </w:pPr>
      <w:r w:rsidRPr="006C3D7B">
        <w:rPr>
          <w:rFonts w:ascii="Aptos" w:hAnsi="Aptos"/>
        </w:rPr>
        <w:lastRenderedPageBreak/>
        <w:t>Berechnung des Haushalteinkommens</w:t>
      </w:r>
    </w:p>
    <w:p w14:paraId="476C2033" w14:textId="77777777" w:rsidR="00F61293" w:rsidRPr="00F61293" w:rsidRDefault="00F61293" w:rsidP="00F61293">
      <w:pPr>
        <w:pStyle w:val="KeinLeerraum"/>
        <w:rPr>
          <w:rFonts w:ascii="Aptos" w:hAnsi="Aptos"/>
        </w:rPr>
      </w:pPr>
      <w:r w:rsidRPr="00F61293">
        <w:rPr>
          <w:rFonts w:ascii="Aptos" w:hAnsi="Aptos"/>
        </w:rPr>
        <w:t>Die Armutsgefährdungsschwelle wird dabei multipliziert:</w:t>
      </w:r>
    </w:p>
    <w:p w14:paraId="1A1C1FA5" w14:textId="77777777" w:rsidR="00F61293" w:rsidRPr="00F61293" w:rsidRDefault="00F61293" w:rsidP="00F61293">
      <w:pPr>
        <w:pStyle w:val="KeinLeerraum"/>
        <w:numPr>
          <w:ilvl w:val="0"/>
          <w:numId w:val="11"/>
        </w:numPr>
        <w:rPr>
          <w:rFonts w:ascii="Aptos" w:hAnsi="Aptos"/>
        </w:rPr>
      </w:pPr>
      <w:r w:rsidRPr="00F61293">
        <w:rPr>
          <w:rFonts w:ascii="Aptos" w:hAnsi="Aptos"/>
        </w:rPr>
        <w:t xml:space="preserve">um den </w:t>
      </w:r>
      <w:r w:rsidRPr="00F61293">
        <w:rPr>
          <w:rFonts w:ascii="Aptos" w:hAnsi="Aptos"/>
          <w:b/>
          <w:bCs/>
        </w:rPr>
        <w:t>Faktor 0,5 für jeden zusätzlichen Erwachsenen/Jugendlichen</w:t>
      </w:r>
      <w:r w:rsidRPr="00F61293">
        <w:rPr>
          <w:rFonts w:ascii="Aptos" w:hAnsi="Aptos"/>
        </w:rPr>
        <w:t xml:space="preserve"> (älter als 14 Jahre) im Haushalt, </w:t>
      </w:r>
    </w:p>
    <w:p w14:paraId="43F6AB9F" w14:textId="77777777" w:rsidR="00F61293" w:rsidRPr="00F61293" w:rsidRDefault="00F61293" w:rsidP="00F61293">
      <w:pPr>
        <w:pStyle w:val="KeinLeerraum"/>
        <w:numPr>
          <w:ilvl w:val="0"/>
          <w:numId w:val="11"/>
        </w:numPr>
        <w:rPr>
          <w:rFonts w:ascii="Aptos" w:hAnsi="Aptos"/>
        </w:rPr>
      </w:pPr>
      <w:r w:rsidRPr="00F61293">
        <w:rPr>
          <w:rFonts w:ascii="Aptos" w:hAnsi="Aptos"/>
        </w:rPr>
        <w:t xml:space="preserve">und um den </w:t>
      </w:r>
      <w:r w:rsidRPr="00F61293">
        <w:rPr>
          <w:rFonts w:ascii="Aptos" w:hAnsi="Aptos"/>
          <w:b/>
          <w:bCs/>
        </w:rPr>
        <w:t>Faktor 0,3 für jedes Kind</w:t>
      </w:r>
      <w:r w:rsidRPr="00F61293">
        <w:rPr>
          <w:rFonts w:ascii="Aptos" w:hAnsi="Aptos"/>
        </w:rPr>
        <w:t xml:space="preserve"> (jünger als 14 Jahre). </w:t>
      </w:r>
    </w:p>
    <w:p w14:paraId="6922D2D1" w14:textId="77777777" w:rsidR="00F61293" w:rsidRPr="00F61293" w:rsidRDefault="00F61293" w:rsidP="00F61293">
      <w:pPr>
        <w:pStyle w:val="KeinLeerraum"/>
        <w:rPr>
          <w:rFonts w:ascii="Aptos" w:hAnsi="Aptos"/>
          <w:highlight w:val="lightGray"/>
        </w:rPr>
      </w:pPr>
    </w:p>
    <w:p w14:paraId="77FE96E1" w14:textId="77777777" w:rsidR="00F61293" w:rsidRPr="00F61293" w:rsidRDefault="00F61293" w:rsidP="00F61293">
      <w:pPr>
        <w:pStyle w:val="KeinLeerraum"/>
        <w:rPr>
          <w:rFonts w:ascii="Aptos" w:hAnsi="Aptos"/>
          <w:highlight w:val="lightGray"/>
        </w:rPr>
      </w:pPr>
      <w:r w:rsidRPr="00F61293">
        <w:rPr>
          <w:rFonts w:ascii="Aptos" w:hAnsi="Aptos"/>
          <w:highlight w:val="lightGray"/>
        </w:rPr>
        <w:t xml:space="preserve">Berechnungsbeispiel maximales Jahreseinkommen für: </w:t>
      </w:r>
    </w:p>
    <w:p w14:paraId="7CEF38B6" w14:textId="77777777" w:rsidR="00F61293" w:rsidRPr="00F61293" w:rsidRDefault="00F61293" w:rsidP="00F61293">
      <w:pPr>
        <w:pStyle w:val="KeinLeerraum"/>
        <w:rPr>
          <w:rFonts w:ascii="Aptos" w:hAnsi="Aptos"/>
          <w:highlight w:val="lightGray"/>
        </w:rPr>
      </w:pPr>
      <w:r w:rsidRPr="00F61293">
        <w:rPr>
          <w:rFonts w:ascii="Aptos" w:hAnsi="Aptos"/>
          <w:highlight w:val="lightGray"/>
        </w:rPr>
        <w:t xml:space="preserve">1 Erwachsener und 3 Kinder (6, 8 und 15 Jahre): </w:t>
      </w:r>
    </w:p>
    <w:p w14:paraId="005F8B71" w14:textId="77777777" w:rsidR="00F61293" w:rsidRPr="00F61293" w:rsidRDefault="00F61293" w:rsidP="00F61293">
      <w:pPr>
        <w:pStyle w:val="KeinLeerraum"/>
        <w:rPr>
          <w:rFonts w:ascii="Aptos" w:hAnsi="Aptos"/>
          <w:highlight w:val="lightGray"/>
        </w:rPr>
      </w:pPr>
      <w:r w:rsidRPr="00F61293">
        <w:rPr>
          <w:rFonts w:ascii="Aptos" w:hAnsi="Aptos"/>
          <w:highlight w:val="lightGray"/>
        </w:rPr>
        <w:t xml:space="preserve">€ 21.928 + </w:t>
      </w:r>
      <w:proofErr w:type="gramStart"/>
      <w:r w:rsidRPr="00F61293">
        <w:rPr>
          <w:rFonts w:ascii="Aptos" w:hAnsi="Aptos"/>
          <w:highlight w:val="lightGray"/>
        </w:rPr>
        <w:t>( 0</w:t>
      </w:r>
      <w:proofErr w:type="gramEnd"/>
      <w:r w:rsidRPr="00F61293">
        <w:rPr>
          <w:rFonts w:ascii="Aptos" w:hAnsi="Aptos"/>
          <w:highlight w:val="lightGray"/>
        </w:rPr>
        <w:t>,3 + 0,3 + 0,5) =</w:t>
      </w:r>
    </w:p>
    <w:p w14:paraId="6C752220" w14:textId="77777777" w:rsidR="00F61293" w:rsidRPr="00F61293" w:rsidRDefault="00F61293" w:rsidP="00F61293">
      <w:pPr>
        <w:pStyle w:val="KeinLeerraum"/>
        <w:rPr>
          <w:rFonts w:ascii="Aptos" w:hAnsi="Aptos"/>
          <w:highlight w:val="lightGray"/>
        </w:rPr>
      </w:pPr>
      <w:r w:rsidRPr="00F61293">
        <w:rPr>
          <w:rFonts w:ascii="Aptos" w:hAnsi="Aptos"/>
          <w:highlight w:val="lightGray"/>
        </w:rPr>
        <w:t>€ 21.928 + 1,1 =</w:t>
      </w:r>
    </w:p>
    <w:p w14:paraId="64AB08AE" w14:textId="77777777" w:rsidR="00F61293" w:rsidRPr="00F61293" w:rsidRDefault="00F61293" w:rsidP="00F61293">
      <w:pPr>
        <w:pStyle w:val="KeinLeerraum"/>
        <w:rPr>
          <w:rFonts w:ascii="Aptos" w:hAnsi="Aptos"/>
          <w:highlight w:val="lightGray"/>
        </w:rPr>
      </w:pPr>
      <w:r w:rsidRPr="00F61293">
        <w:rPr>
          <w:rFonts w:ascii="Aptos" w:hAnsi="Aptos"/>
          <w:highlight w:val="lightGray"/>
        </w:rPr>
        <w:t>€ 21.928 x 2,1 = € 46.049</w:t>
      </w:r>
    </w:p>
    <w:p w14:paraId="1078E862" w14:textId="77777777" w:rsidR="00F61293" w:rsidRPr="00F61293" w:rsidRDefault="00F61293" w:rsidP="00F61293">
      <w:pPr>
        <w:ind w:left="-5"/>
        <w:rPr>
          <w:rFonts w:ascii="Aptos" w:hAnsi="Aptos"/>
        </w:rPr>
      </w:pPr>
    </w:p>
    <w:tbl>
      <w:tblPr>
        <w:tblStyle w:val="Tabellenraster"/>
        <w:tblW w:w="5000" w:type="pct"/>
        <w:tblCellMar>
          <w:right w:w="0" w:type="dxa"/>
        </w:tblCellMar>
        <w:tblLook w:val="04A0" w:firstRow="1" w:lastRow="0" w:firstColumn="1" w:lastColumn="0" w:noHBand="0" w:noVBand="1"/>
      </w:tblPr>
      <w:tblGrid>
        <w:gridCol w:w="1840"/>
        <w:gridCol w:w="1314"/>
        <w:gridCol w:w="2057"/>
        <w:gridCol w:w="2057"/>
        <w:gridCol w:w="1794"/>
      </w:tblGrid>
      <w:tr w:rsidR="00F61293" w:rsidRPr="00F61293" w14:paraId="0B650E5E" w14:textId="77777777" w:rsidTr="00415095">
        <w:tc>
          <w:tcPr>
            <w:tcW w:w="1015" w:type="pct"/>
            <w:shd w:val="clear" w:color="auto" w:fill="E7E6E6" w:themeFill="background2"/>
          </w:tcPr>
          <w:p w14:paraId="0977C408" w14:textId="77777777" w:rsidR="00F61293" w:rsidRPr="00F61293" w:rsidRDefault="00F61293" w:rsidP="00415095">
            <w:pPr>
              <w:pStyle w:val="KeinLeerraum"/>
              <w:rPr>
                <w:rFonts w:ascii="Aptos" w:hAnsi="Aptos"/>
              </w:rPr>
            </w:pPr>
            <w:r w:rsidRPr="00F61293">
              <w:rPr>
                <w:rFonts w:ascii="Aptos" w:hAnsi="Aptos"/>
              </w:rPr>
              <w:t>Haushaltsgröße</w:t>
            </w:r>
          </w:p>
        </w:tc>
        <w:tc>
          <w:tcPr>
            <w:tcW w:w="725" w:type="pct"/>
            <w:shd w:val="clear" w:color="auto" w:fill="E7E6E6" w:themeFill="background2"/>
          </w:tcPr>
          <w:p w14:paraId="52A824DF" w14:textId="77777777" w:rsidR="00F61293" w:rsidRPr="00F61293" w:rsidRDefault="00F61293" w:rsidP="00415095">
            <w:pPr>
              <w:pStyle w:val="KeinLeerraum"/>
              <w:rPr>
                <w:rFonts w:ascii="Aptos" w:hAnsi="Aptos"/>
              </w:rPr>
            </w:pPr>
            <w:r w:rsidRPr="00F61293">
              <w:rPr>
                <w:rFonts w:ascii="Aptos" w:hAnsi="Aptos"/>
              </w:rPr>
              <w:t>Faktor</w:t>
            </w:r>
          </w:p>
        </w:tc>
        <w:tc>
          <w:tcPr>
            <w:tcW w:w="1135" w:type="pct"/>
            <w:shd w:val="clear" w:color="auto" w:fill="E7E6E6" w:themeFill="background2"/>
          </w:tcPr>
          <w:p w14:paraId="179B612C" w14:textId="77777777" w:rsidR="00F61293" w:rsidRPr="00F61293" w:rsidRDefault="00F61293" w:rsidP="00415095">
            <w:pPr>
              <w:pStyle w:val="KeinLeerraum"/>
              <w:rPr>
                <w:rFonts w:ascii="Aptos" w:hAnsi="Aptos"/>
              </w:rPr>
            </w:pPr>
            <w:r w:rsidRPr="00F61293">
              <w:rPr>
                <w:rFonts w:ascii="Aptos" w:hAnsi="Aptos"/>
              </w:rPr>
              <w:t>Maximales Einkommen (pro Jahr) in €</w:t>
            </w:r>
          </w:p>
        </w:tc>
        <w:tc>
          <w:tcPr>
            <w:tcW w:w="1135" w:type="pct"/>
            <w:shd w:val="clear" w:color="auto" w:fill="E7E6E6" w:themeFill="background2"/>
          </w:tcPr>
          <w:p w14:paraId="3EEB8683" w14:textId="77777777" w:rsidR="00F61293" w:rsidRPr="00F61293" w:rsidRDefault="00F61293" w:rsidP="00415095">
            <w:pPr>
              <w:pStyle w:val="KeinLeerraum"/>
              <w:rPr>
                <w:rFonts w:ascii="Aptos" w:hAnsi="Aptos"/>
              </w:rPr>
            </w:pPr>
            <w:r w:rsidRPr="00F61293">
              <w:rPr>
                <w:rFonts w:ascii="Aptos" w:hAnsi="Aptos"/>
              </w:rPr>
              <w:t>Maximales Einkommen (pro Monat, 1/12) in €</w:t>
            </w:r>
          </w:p>
        </w:tc>
        <w:tc>
          <w:tcPr>
            <w:tcW w:w="990" w:type="pct"/>
            <w:shd w:val="clear" w:color="auto" w:fill="E7E6E6" w:themeFill="background2"/>
          </w:tcPr>
          <w:p w14:paraId="6C942BE6" w14:textId="77777777" w:rsidR="00F61293" w:rsidRPr="00F61293" w:rsidRDefault="00F61293" w:rsidP="00415095">
            <w:pPr>
              <w:pStyle w:val="KeinLeerraum"/>
              <w:rPr>
                <w:rFonts w:ascii="Aptos" w:hAnsi="Aptos"/>
              </w:rPr>
            </w:pPr>
            <w:r w:rsidRPr="00F61293">
              <w:rPr>
                <w:rFonts w:ascii="Aptos" w:hAnsi="Aptos"/>
              </w:rPr>
              <w:t>Maximales Einkommen (1/14) in €</w:t>
            </w:r>
          </w:p>
        </w:tc>
      </w:tr>
      <w:tr w:rsidR="00F61293" w:rsidRPr="00F61293" w14:paraId="33927CB1" w14:textId="77777777" w:rsidTr="00415095">
        <w:tc>
          <w:tcPr>
            <w:tcW w:w="1015" w:type="pct"/>
          </w:tcPr>
          <w:p w14:paraId="3EE4F0B5" w14:textId="77777777" w:rsidR="00F61293" w:rsidRPr="00F61293" w:rsidRDefault="00F61293" w:rsidP="00415095">
            <w:pPr>
              <w:pStyle w:val="KeinLeerraum"/>
              <w:rPr>
                <w:rFonts w:ascii="Aptos" w:hAnsi="Aptos"/>
              </w:rPr>
            </w:pPr>
            <w:r w:rsidRPr="00F61293">
              <w:rPr>
                <w:rFonts w:ascii="Aptos" w:hAnsi="Aptos"/>
              </w:rPr>
              <w:t>1 Erwachsener</w:t>
            </w:r>
          </w:p>
        </w:tc>
        <w:tc>
          <w:tcPr>
            <w:tcW w:w="725" w:type="pct"/>
            <w:vAlign w:val="bottom"/>
          </w:tcPr>
          <w:p w14:paraId="6FF3314F" w14:textId="77777777" w:rsidR="00F61293" w:rsidRPr="00F61293" w:rsidRDefault="00F61293" w:rsidP="00415095">
            <w:pPr>
              <w:pStyle w:val="KeinLeerraum"/>
              <w:rPr>
                <w:rFonts w:ascii="Aptos" w:hAnsi="Aptos"/>
              </w:rPr>
            </w:pPr>
            <w:r w:rsidRPr="00F61293">
              <w:rPr>
                <w:rFonts w:ascii="Aptos" w:hAnsi="Aptos" w:cs="Calibri"/>
                <w:color w:val="000000"/>
              </w:rPr>
              <w:t>1</w:t>
            </w:r>
          </w:p>
        </w:tc>
        <w:tc>
          <w:tcPr>
            <w:tcW w:w="1135" w:type="pct"/>
            <w:vAlign w:val="bottom"/>
          </w:tcPr>
          <w:p w14:paraId="5FB79092" w14:textId="77777777" w:rsidR="00F61293" w:rsidRPr="00F61293" w:rsidRDefault="00F61293" w:rsidP="00415095">
            <w:pPr>
              <w:pStyle w:val="KeinLeerraum"/>
              <w:rPr>
                <w:rFonts w:ascii="Aptos" w:hAnsi="Aptos"/>
              </w:rPr>
            </w:pPr>
            <w:r w:rsidRPr="00F61293">
              <w:rPr>
                <w:rFonts w:ascii="Aptos" w:hAnsi="Aptos" w:cs="Calibri"/>
                <w:color w:val="000000"/>
              </w:rPr>
              <w:t>21.928</w:t>
            </w:r>
          </w:p>
        </w:tc>
        <w:tc>
          <w:tcPr>
            <w:tcW w:w="1135" w:type="pct"/>
            <w:vAlign w:val="bottom"/>
          </w:tcPr>
          <w:p w14:paraId="20320808" w14:textId="77777777" w:rsidR="00F61293" w:rsidRPr="00F61293" w:rsidRDefault="00F61293" w:rsidP="00415095">
            <w:pPr>
              <w:pStyle w:val="KeinLeerraum"/>
              <w:rPr>
                <w:rFonts w:ascii="Aptos" w:hAnsi="Aptos"/>
              </w:rPr>
            </w:pPr>
            <w:r w:rsidRPr="00F61293">
              <w:rPr>
                <w:rFonts w:ascii="Aptos" w:hAnsi="Aptos" w:cs="Calibri"/>
                <w:color w:val="000000"/>
              </w:rPr>
              <w:t>1.827</w:t>
            </w:r>
          </w:p>
        </w:tc>
        <w:tc>
          <w:tcPr>
            <w:tcW w:w="990" w:type="pct"/>
            <w:vAlign w:val="bottom"/>
          </w:tcPr>
          <w:p w14:paraId="3A6AF053" w14:textId="77777777" w:rsidR="00F61293" w:rsidRPr="00F61293" w:rsidRDefault="00F61293" w:rsidP="00415095">
            <w:pPr>
              <w:pStyle w:val="KeinLeerraum"/>
              <w:rPr>
                <w:rFonts w:ascii="Aptos" w:hAnsi="Aptos"/>
              </w:rPr>
            </w:pPr>
            <w:r w:rsidRPr="00F61293">
              <w:rPr>
                <w:rFonts w:ascii="Aptos" w:hAnsi="Aptos" w:cs="Calibri"/>
                <w:color w:val="000000"/>
              </w:rPr>
              <w:t>1.566</w:t>
            </w:r>
          </w:p>
        </w:tc>
      </w:tr>
      <w:tr w:rsidR="00F61293" w:rsidRPr="00F61293" w14:paraId="03CDE27A" w14:textId="77777777" w:rsidTr="00415095">
        <w:tc>
          <w:tcPr>
            <w:tcW w:w="1015" w:type="pct"/>
          </w:tcPr>
          <w:p w14:paraId="15C6524B" w14:textId="77777777" w:rsidR="00F61293" w:rsidRPr="00F61293" w:rsidRDefault="00F61293" w:rsidP="00415095">
            <w:pPr>
              <w:pStyle w:val="KeinLeerraum"/>
              <w:rPr>
                <w:rFonts w:ascii="Aptos" w:hAnsi="Aptos"/>
              </w:rPr>
            </w:pPr>
            <w:r w:rsidRPr="00F61293">
              <w:rPr>
                <w:rFonts w:ascii="Aptos" w:hAnsi="Aptos"/>
              </w:rPr>
              <w:t xml:space="preserve">1 Erwachsener </w:t>
            </w:r>
          </w:p>
          <w:p w14:paraId="744FBF5D" w14:textId="77777777" w:rsidR="00F61293" w:rsidRPr="00F61293" w:rsidRDefault="00F61293" w:rsidP="00415095">
            <w:pPr>
              <w:pStyle w:val="KeinLeerraum"/>
              <w:rPr>
                <w:rFonts w:ascii="Aptos" w:hAnsi="Aptos"/>
              </w:rPr>
            </w:pPr>
            <w:r w:rsidRPr="00F61293">
              <w:rPr>
                <w:rFonts w:ascii="Aptos" w:hAnsi="Aptos"/>
              </w:rPr>
              <w:t>+ 1 Kind</w:t>
            </w:r>
          </w:p>
        </w:tc>
        <w:tc>
          <w:tcPr>
            <w:tcW w:w="725" w:type="pct"/>
            <w:vAlign w:val="bottom"/>
          </w:tcPr>
          <w:p w14:paraId="326D54DD" w14:textId="77777777" w:rsidR="00F61293" w:rsidRPr="00F61293" w:rsidRDefault="00F61293" w:rsidP="00415095">
            <w:pPr>
              <w:pStyle w:val="KeinLeerraum"/>
              <w:rPr>
                <w:rFonts w:ascii="Aptos" w:hAnsi="Aptos"/>
              </w:rPr>
            </w:pPr>
            <w:r w:rsidRPr="00F61293">
              <w:rPr>
                <w:rFonts w:ascii="Aptos" w:hAnsi="Aptos" w:cs="Calibri"/>
                <w:color w:val="000000"/>
              </w:rPr>
              <w:t>1,3</w:t>
            </w:r>
          </w:p>
        </w:tc>
        <w:tc>
          <w:tcPr>
            <w:tcW w:w="1135" w:type="pct"/>
            <w:vAlign w:val="bottom"/>
          </w:tcPr>
          <w:p w14:paraId="275D625A" w14:textId="77777777" w:rsidR="00F61293" w:rsidRPr="00F61293" w:rsidRDefault="00F61293" w:rsidP="00415095">
            <w:pPr>
              <w:pStyle w:val="KeinLeerraum"/>
              <w:rPr>
                <w:rFonts w:ascii="Aptos" w:hAnsi="Aptos"/>
              </w:rPr>
            </w:pPr>
            <w:r w:rsidRPr="00F61293">
              <w:rPr>
                <w:rFonts w:ascii="Aptos" w:hAnsi="Aptos" w:cs="Calibri"/>
                <w:color w:val="000000"/>
              </w:rPr>
              <w:t>28.506</w:t>
            </w:r>
          </w:p>
        </w:tc>
        <w:tc>
          <w:tcPr>
            <w:tcW w:w="1135" w:type="pct"/>
            <w:vAlign w:val="bottom"/>
          </w:tcPr>
          <w:p w14:paraId="4492D5C9" w14:textId="77777777" w:rsidR="00F61293" w:rsidRPr="00F61293" w:rsidRDefault="00F61293" w:rsidP="00415095">
            <w:pPr>
              <w:pStyle w:val="KeinLeerraum"/>
              <w:rPr>
                <w:rFonts w:ascii="Aptos" w:hAnsi="Aptos"/>
              </w:rPr>
            </w:pPr>
            <w:r w:rsidRPr="00F61293">
              <w:rPr>
                <w:rFonts w:ascii="Aptos" w:hAnsi="Aptos" w:cs="Calibri"/>
                <w:color w:val="000000"/>
              </w:rPr>
              <w:t>2.376</w:t>
            </w:r>
          </w:p>
        </w:tc>
        <w:tc>
          <w:tcPr>
            <w:tcW w:w="990" w:type="pct"/>
            <w:vAlign w:val="bottom"/>
          </w:tcPr>
          <w:p w14:paraId="5020579C" w14:textId="77777777" w:rsidR="00F61293" w:rsidRPr="00F61293" w:rsidRDefault="00F61293" w:rsidP="00415095">
            <w:pPr>
              <w:pStyle w:val="KeinLeerraum"/>
              <w:rPr>
                <w:rFonts w:ascii="Aptos" w:hAnsi="Aptos"/>
              </w:rPr>
            </w:pPr>
            <w:r w:rsidRPr="00F61293">
              <w:rPr>
                <w:rFonts w:ascii="Aptos" w:hAnsi="Aptos" w:cs="Calibri"/>
                <w:color w:val="000000"/>
              </w:rPr>
              <w:t>2.036</w:t>
            </w:r>
          </w:p>
        </w:tc>
      </w:tr>
      <w:tr w:rsidR="00F61293" w:rsidRPr="00F61293" w14:paraId="24CDF9DA" w14:textId="77777777" w:rsidTr="00415095">
        <w:tc>
          <w:tcPr>
            <w:tcW w:w="1015" w:type="pct"/>
          </w:tcPr>
          <w:p w14:paraId="0C761DE4" w14:textId="77777777" w:rsidR="00F61293" w:rsidRPr="00F61293" w:rsidRDefault="00F61293" w:rsidP="00415095">
            <w:pPr>
              <w:pStyle w:val="KeinLeerraum"/>
              <w:rPr>
                <w:rFonts w:ascii="Aptos" w:hAnsi="Aptos"/>
              </w:rPr>
            </w:pPr>
            <w:r w:rsidRPr="00F61293">
              <w:rPr>
                <w:rFonts w:ascii="Aptos" w:hAnsi="Aptos"/>
              </w:rPr>
              <w:t xml:space="preserve">1 Erwachsener </w:t>
            </w:r>
          </w:p>
          <w:p w14:paraId="2A6576D1" w14:textId="77777777" w:rsidR="00F61293" w:rsidRPr="00F61293" w:rsidRDefault="00F61293" w:rsidP="00415095">
            <w:pPr>
              <w:pStyle w:val="KeinLeerraum"/>
              <w:rPr>
                <w:rFonts w:ascii="Aptos" w:hAnsi="Aptos"/>
              </w:rPr>
            </w:pPr>
            <w:r w:rsidRPr="00F61293">
              <w:rPr>
                <w:rFonts w:ascii="Aptos" w:hAnsi="Aptos"/>
              </w:rPr>
              <w:t>+ 2 Kinder</w:t>
            </w:r>
          </w:p>
        </w:tc>
        <w:tc>
          <w:tcPr>
            <w:tcW w:w="725" w:type="pct"/>
            <w:vAlign w:val="bottom"/>
          </w:tcPr>
          <w:p w14:paraId="118BF23E" w14:textId="77777777" w:rsidR="00F61293" w:rsidRPr="00F61293" w:rsidRDefault="00F61293" w:rsidP="00415095">
            <w:pPr>
              <w:pStyle w:val="KeinLeerraum"/>
              <w:rPr>
                <w:rFonts w:ascii="Aptos" w:hAnsi="Aptos"/>
              </w:rPr>
            </w:pPr>
            <w:r w:rsidRPr="00F61293">
              <w:rPr>
                <w:rFonts w:ascii="Aptos" w:hAnsi="Aptos" w:cs="Calibri"/>
                <w:color w:val="000000"/>
              </w:rPr>
              <w:t>1,6</w:t>
            </w:r>
          </w:p>
        </w:tc>
        <w:tc>
          <w:tcPr>
            <w:tcW w:w="1135" w:type="pct"/>
            <w:vAlign w:val="bottom"/>
          </w:tcPr>
          <w:p w14:paraId="40D8DE7C" w14:textId="77777777" w:rsidR="00F61293" w:rsidRPr="00F61293" w:rsidRDefault="00F61293" w:rsidP="00415095">
            <w:pPr>
              <w:pStyle w:val="KeinLeerraum"/>
              <w:rPr>
                <w:rFonts w:ascii="Aptos" w:hAnsi="Aptos"/>
              </w:rPr>
            </w:pPr>
            <w:r w:rsidRPr="00F61293">
              <w:rPr>
                <w:rFonts w:ascii="Aptos" w:hAnsi="Aptos" w:cs="Calibri"/>
                <w:color w:val="000000"/>
              </w:rPr>
              <w:t>35.085</w:t>
            </w:r>
          </w:p>
        </w:tc>
        <w:tc>
          <w:tcPr>
            <w:tcW w:w="1135" w:type="pct"/>
            <w:vAlign w:val="bottom"/>
          </w:tcPr>
          <w:p w14:paraId="5ADC0A18" w14:textId="77777777" w:rsidR="00F61293" w:rsidRPr="00F61293" w:rsidRDefault="00F61293" w:rsidP="00415095">
            <w:pPr>
              <w:pStyle w:val="KeinLeerraum"/>
              <w:rPr>
                <w:rFonts w:ascii="Aptos" w:hAnsi="Aptos"/>
              </w:rPr>
            </w:pPr>
            <w:r w:rsidRPr="00F61293">
              <w:rPr>
                <w:rFonts w:ascii="Aptos" w:hAnsi="Aptos" w:cs="Calibri"/>
                <w:color w:val="000000"/>
              </w:rPr>
              <w:t>2.924</w:t>
            </w:r>
          </w:p>
        </w:tc>
        <w:tc>
          <w:tcPr>
            <w:tcW w:w="990" w:type="pct"/>
            <w:vAlign w:val="bottom"/>
          </w:tcPr>
          <w:p w14:paraId="467C2CC2" w14:textId="77777777" w:rsidR="00F61293" w:rsidRPr="00F61293" w:rsidRDefault="00F61293" w:rsidP="00415095">
            <w:pPr>
              <w:pStyle w:val="KeinLeerraum"/>
              <w:rPr>
                <w:rFonts w:ascii="Aptos" w:hAnsi="Aptos"/>
              </w:rPr>
            </w:pPr>
            <w:r w:rsidRPr="00F61293">
              <w:rPr>
                <w:rFonts w:ascii="Aptos" w:hAnsi="Aptos" w:cs="Calibri"/>
                <w:color w:val="000000"/>
              </w:rPr>
              <w:t>2.506</w:t>
            </w:r>
          </w:p>
        </w:tc>
      </w:tr>
      <w:tr w:rsidR="00F61293" w:rsidRPr="00F61293" w14:paraId="2C4A0015" w14:textId="77777777" w:rsidTr="00415095">
        <w:tc>
          <w:tcPr>
            <w:tcW w:w="1015" w:type="pct"/>
          </w:tcPr>
          <w:p w14:paraId="0CF6DED7" w14:textId="77777777" w:rsidR="00F61293" w:rsidRPr="00F61293" w:rsidRDefault="00F61293" w:rsidP="00415095">
            <w:pPr>
              <w:pStyle w:val="KeinLeerraum"/>
              <w:rPr>
                <w:rFonts w:ascii="Aptos" w:hAnsi="Aptos"/>
              </w:rPr>
            </w:pPr>
            <w:r w:rsidRPr="00F61293">
              <w:rPr>
                <w:rFonts w:ascii="Aptos" w:hAnsi="Aptos"/>
              </w:rPr>
              <w:t>2 Erwachsene</w:t>
            </w:r>
          </w:p>
        </w:tc>
        <w:tc>
          <w:tcPr>
            <w:tcW w:w="725" w:type="pct"/>
            <w:vAlign w:val="bottom"/>
          </w:tcPr>
          <w:p w14:paraId="75CF8BE2" w14:textId="77777777" w:rsidR="00F61293" w:rsidRPr="00F61293" w:rsidRDefault="00F61293" w:rsidP="00415095">
            <w:pPr>
              <w:pStyle w:val="KeinLeerraum"/>
              <w:rPr>
                <w:rFonts w:ascii="Aptos" w:hAnsi="Aptos"/>
              </w:rPr>
            </w:pPr>
            <w:r w:rsidRPr="00F61293">
              <w:rPr>
                <w:rFonts w:ascii="Aptos" w:hAnsi="Aptos" w:cs="Calibri"/>
                <w:color w:val="000000"/>
              </w:rPr>
              <w:t>1,5</w:t>
            </w:r>
          </w:p>
        </w:tc>
        <w:tc>
          <w:tcPr>
            <w:tcW w:w="1135" w:type="pct"/>
            <w:vAlign w:val="bottom"/>
          </w:tcPr>
          <w:p w14:paraId="36365CA1" w14:textId="77777777" w:rsidR="00F61293" w:rsidRPr="00F61293" w:rsidRDefault="00F61293" w:rsidP="00415095">
            <w:pPr>
              <w:pStyle w:val="KeinLeerraum"/>
              <w:rPr>
                <w:rFonts w:ascii="Aptos" w:hAnsi="Aptos"/>
              </w:rPr>
            </w:pPr>
            <w:r w:rsidRPr="00F61293">
              <w:rPr>
                <w:rFonts w:ascii="Aptos" w:hAnsi="Aptos" w:cs="Calibri"/>
                <w:color w:val="000000"/>
              </w:rPr>
              <w:t>32.892</w:t>
            </w:r>
          </w:p>
        </w:tc>
        <w:tc>
          <w:tcPr>
            <w:tcW w:w="1135" w:type="pct"/>
            <w:vAlign w:val="bottom"/>
          </w:tcPr>
          <w:p w14:paraId="5E8C6C52" w14:textId="77777777" w:rsidR="00F61293" w:rsidRPr="00F61293" w:rsidRDefault="00F61293" w:rsidP="00415095">
            <w:pPr>
              <w:pStyle w:val="KeinLeerraum"/>
              <w:rPr>
                <w:rFonts w:ascii="Aptos" w:hAnsi="Aptos"/>
              </w:rPr>
            </w:pPr>
            <w:r w:rsidRPr="00F61293">
              <w:rPr>
                <w:rFonts w:ascii="Aptos" w:hAnsi="Aptos" w:cs="Calibri"/>
                <w:color w:val="000000"/>
              </w:rPr>
              <w:t>2.741</w:t>
            </w:r>
          </w:p>
        </w:tc>
        <w:tc>
          <w:tcPr>
            <w:tcW w:w="990" w:type="pct"/>
            <w:vAlign w:val="bottom"/>
          </w:tcPr>
          <w:p w14:paraId="4C246BD7" w14:textId="77777777" w:rsidR="00F61293" w:rsidRPr="00F61293" w:rsidRDefault="00F61293" w:rsidP="00415095">
            <w:pPr>
              <w:pStyle w:val="KeinLeerraum"/>
              <w:rPr>
                <w:rFonts w:ascii="Aptos" w:hAnsi="Aptos"/>
              </w:rPr>
            </w:pPr>
            <w:r w:rsidRPr="00F61293">
              <w:rPr>
                <w:rFonts w:ascii="Aptos" w:hAnsi="Aptos" w:cs="Calibri"/>
                <w:color w:val="000000"/>
              </w:rPr>
              <w:t>2.349</w:t>
            </w:r>
          </w:p>
        </w:tc>
      </w:tr>
      <w:tr w:rsidR="00F61293" w:rsidRPr="00F61293" w14:paraId="44734DE0" w14:textId="77777777" w:rsidTr="00415095">
        <w:tc>
          <w:tcPr>
            <w:tcW w:w="1015" w:type="pct"/>
          </w:tcPr>
          <w:p w14:paraId="2DF1EB77" w14:textId="77777777" w:rsidR="00F61293" w:rsidRPr="00F61293" w:rsidRDefault="00F61293" w:rsidP="00415095">
            <w:pPr>
              <w:pStyle w:val="KeinLeerraum"/>
              <w:rPr>
                <w:rFonts w:ascii="Aptos" w:hAnsi="Aptos"/>
              </w:rPr>
            </w:pPr>
            <w:r w:rsidRPr="00F61293">
              <w:rPr>
                <w:rFonts w:ascii="Aptos" w:hAnsi="Aptos"/>
              </w:rPr>
              <w:t xml:space="preserve">2 Erwachsene </w:t>
            </w:r>
          </w:p>
          <w:p w14:paraId="34E2F2CC" w14:textId="77777777" w:rsidR="00F61293" w:rsidRPr="00F61293" w:rsidRDefault="00F61293" w:rsidP="00415095">
            <w:pPr>
              <w:pStyle w:val="KeinLeerraum"/>
              <w:rPr>
                <w:rFonts w:ascii="Aptos" w:hAnsi="Aptos"/>
              </w:rPr>
            </w:pPr>
            <w:r w:rsidRPr="00F61293">
              <w:rPr>
                <w:rFonts w:ascii="Aptos" w:hAnsi="Aptos"/>
              </w:rPr>
              <w:t>+ 1 Kind</w:t>
            </w:r>
          </w:p>
        </w:tc>
        <w:tc>
          <w:tcPr>
            <w:tcW w:w="725" w:type="pct"/>
            <w:vAlign w:val="bottom"/>
          </w:tcPr>
          <w:p w14:paraId="0189494A" w14:textId="77777777" w:rsidR="00F61293" w:rsidRPr="00F61293" w:rsidRDefault="00F61293" w:rsidP="00415095">
            <w:pPr>
              <w:pStyle w:val="KeinLeerraum"/>
              <w:rPr>
                <w:rFonts w:ascii="Aptos" w:hAnsi="Aptos"/>
              </w:rPr>
            </w:pPr>
            <w:r w:rsidRPr="00F61293">
              <w:rPr>
                <w:rFonts w:ascii="Aptos" w:hAnsi="Aptos" w:cs="Calibri"/>
                <w:color w:val="000000"/>
              </w:rPr>
              <w:t>1,8</w:t>
            </w:r>
          </w:p>
        </w:tc>
        <w:tc>
          <w:tcPr>
            <w:tcW w:w="1135" w:type="pct"/>
            <w:vAlign w:val="bottom"/>
          </w:tcPr>
          <w:p w14:paraId="0ACD52CF" w14:textId="77777777" w:rsidR="00F61293" w:rsidRPr="00F61293" w:rsidRDefault="00F61293" w:rsidP="00415095">
            <w:pPr>
              <w:pStyle w:val="KeinLeerraum"/>
              <w:rPr>
                <w:rFonts w:ascii="Aptos" w:hAnsi="Aptos"/>
              </w:rPr>
            </w:pPr>
            <w:r w:rsidRPr="00F61293">
              <w:rPr>
                <w:rFonts w:ascii="Aptos" w:hAnsi="Aptos" w:cs="Calibri"/>
                <w:color w:val="000000"/>
              </w:rPr>
              <w:t>39.470</w:t>
            </w:r>
          </w:p>
        </w:tc>
        <w:tc>
          <w:tcPr>
            <w:tcW w:w="1135" w:type="pct"/>
            <w:vAlign w:val="bottom"/>
          </w:tcPr>
          <w:p w14:paraId="01EE8826" w14:textId="77777777" w:rsidR="00F61293" w:rsidRPr="00F61293" w:rsidRDefault="00F61293" w:rsidP="00415095">
            <w:pPr>
              <w:pStyle w:val="KeinLeerraum"/>
              <w:rPr>
                <w:rFonts w:ascii="Aptos" w:hAnsi="Aptos"/>
              </w:rPr>
            </w:pPr>
            <w:r w:rsidRPr="00F61293">
              <w:rPr>
                <w:rFonts w:ascii="Aptos" w:hAnsi="Aptos" w:cs="Calibri"/>
                <w:color w:val="000000"/>
              </w:rPr>
              <w:t>3.289</w:t>
            </w:r>
          </w:p>
        </w:tc>
        <w:tc>
          <w:tcPr>
            <w:tcW w:w="990" w:type="pct"/>
            <w:vAlign w:val="bottom"/>
          </w:tcPr>
          <w:p w14:paraId="36E9DA95" w14:textId="77777777" w:rsidR="00F61293" w:rsidRPr="00F61293" w:rsidRDefault="00F61293" w:rsidP="00415095">
            <w:pPr>
              <w:pStyle w:val="KeinLeerraum"/>
              <w:rPr>
                <w:rFonts w:ascii="Aptos" w:hAnsi="Aptos"/>
              </w:rPr>
            </w:pPr>
            <w:r w:rsidRPr="00F61293">
              <w:rPr>
                <w:rFonts w:ascii="Aptos" w:hAnsi="Aptos" w:cs="Calibri"/>
                <w:color w:val="000000"/>
              </w:rPr>
              <w:t>2.819</w:t>
            </w:r>
          </w:p>
        </w:tc>
      </w:tr>
      <w:tr w:rsidR="00F61293" w:rsidRPr="00F61293" w14:paraId="1313032A" w14:textId="77777777" w:rsidTr="00415095">
        <w:tc>
          <w:tcPr>
            <w:tcW w:w="1015" w:type="pct"/>
          </w:tcPr>
          <w:p w14:paraId="167F64F7" w14:textId="77777777" w:rsidR="00F61293" w:rsidRPr="00F61293" w:rsidRDefault="00F61293" w:rsidP="00415095">
            <w:pPr>
              <w:pStyle w:val="KeinLeerraum"/>
              <w:rPr>
                <w:rFonts w:ascii="Aptos" w:hAnsi="Aptos"/>
              </w:rPr>
            </w:pPr>
            <w:r w:rsidRPr="00F61293">
              <w:rPr>
                <w:rFonts w:ascii="Aptos" w:hAnsi="Aptos"/>
              </w:rPr>
              <w:t>2 Erwachsene</w:t>
            </w:r>
          </w:p>
          <w:p w14:paraId="3051225C" w14:textId="77777777" w:rsidR="00F61293" w:rsidRPr="00F61293" w:rsidRDefault="00F61293" w:rsidP="00415095">
            <w:pPr>
              <w:pStyle w:val="KeinLeerraum"/>
              <w:rPr>
                <w:rFonts w:ascii="Aptos" w:hAnsi="Aptos"/>
              </w:rPr>
            </w:pPr>
            <w:r w:rsidRPr="00F61293">
              <w:rPr>
                <w:rFonts w:ascii="Aptos" w:hAnsi="Aptos"/>
              </w:rPr>
              <w:t>+ 2 Kinder</w:t>
            </w:r>
          </w:p>
        </w:tc>
        <w:tc>
          <w:tcPr>
            <w:tcW w:w="725" w:type="pct"/>
            <w:vAlign w:val="bottom"/>
          </w:tcPr>
          <w:p w14:paraId="339FF9F7" w14:textId="77777777" w:rsidR="00F61293" w:rsidRPr="00F61293" w:rsidRDefault="00F61293" w:rsidP="00415095">
            <w:pPr>
              <w:pStyle w:val="KeinLeerraum"/>
              <w:rPr>
                <w:rFonts w:ascii="Aptos" w:hAnsi="Aptos"/>
              </w:rPr>
            </w:pPr>
            <w:r w:rsidRPr="00F61293">
              <w:rPr>
                <w:rFonts w:ascii="Aptos" w:hAnsi="Aptos" w:cs="Calibri"/>
                <w:color w:val="000000"/>
              </w:rPr>
              <w:t>2,1</w:t>
            </w:r>
          </w:p>
        </w:tc>
        <w:tc>
          <w:tcPr>
            <w:tcW w:w="1135" w:type="pct"/>
            <w:vAlign w:val="bottom"/>
          </w:tcPr>
          <w:p w14:paraId="1B454AB4" w14:textId="77777777" w:rsidR="00F61293" w:rsidRPr="00F61293" w:rsidRDefault="00F61293" w:rsidP="00415095">
            <w:pPr>
              <w:pStyle w:val="KeinLeerraum"/>
              <w:rPr>
                <w:rFonts w:ascii="Aptos" w:hAnsi="Aptos"/>
              </w:rPr>
            </w:pPr>
            <w:r w:rsidRPr="00F61293">
              <w:rPr>
                <w:rFonts w:ascii="Aptos" w:hAnsi="Aptos" w:cs="Calibri"/>
                <w:color w:val="000000"/>
              </w:rPr>
              <w:t>46.049</w:t>
            </w:r>
          </w:p>
        </w:tc>
        <w:tc>
          <w:tcPr>
            <w:tcW w:w="1135" w:type="pct"/>
            <w:vAlign w:val="bottom"/>
          </w:tcPr>
          <w:p w14:paraId="4C4FAA4A" w14:textId="77777777" w:rsidR="00F61293" w:rsidRPr="00F61293" w:rsidRDefault="00F61293" w:rsidP="00415095">
            <w:pPr>
              <w:pStyle w:val="KeinLeerraum"/>
              <w:rPr>
                <w:rFonts w:ascii="Aptos" w:hAnsi="Aptos"/>
              </w:rPr>
            </w:pPr>
            <w:r w:rsidRPr="00F61293">
              <w:rPr>
                <w:rFonts w:ascii="Aptos" w:hAnsi="Aptos" w:cs="Calibri"/>
                <w:color w:val="000000"/>
              </w:rPr>
              <w:t>3.837</w:t>
            </w:r>
          </w:p>
        </w:tc>
        <w:tc>
          <w:tcPr>
            <w:tcW w:w="990" w:type="pct"/>
            <w:vAlign w:val="bottom"/>
          </w:tcPr>
          <w:p w14:paraId="2744BCFD" w14:textId="77777777" w:rsidR="00F61293" w:rsidRPr="00F61293" w:rsidRDefault="00F61293" w:rsidP="00415095">
            <w:pPr>
              <w:pStyle w:val="KeinLeerraum"/>
              <w:rPr>
                <w:rFonts w:ascii="Aptos" w:hAnsi="Aptos"/>
              </w:rPr>
            </w:pPr>
            <w:r w:rsidRPr="00F61293">
              <w:rPr>
                <w:rFonts w:ascii="Aptos" w:hAnsi="Aptos" w:cs="Calibri"/>
                <w:color w:val="000000"/>
              </w:rPr>
              <w:t>3.289</w:t>
            </w:r>
          </w:p>
        </w:tc>
      </w:tr>
      <w:tr w:rsidR="00F61293" w:rsidRPr="00F61293" w14:paraId="1859A71E" w14:textId="77777777" w:rsidTr="00415095">
        <w:tc>
          <w:tcPr>
            <w:tcW w:w="1015" w:type="pct"/>
          </w:tcPr>
          <w:p w14:paraId="5B6D2026" w14:textId="77777777" w:rsidR="00F61293" w:rsidRPr="00F61293" w:rsidRDefault="00F61293" w:rsidP="00415095">
            <w:pPr>
              <w:pStyle w:val="KeinLeerraum"/>
              <w:rPr>
                <w:rFonts w:ascii="Aptos" w:hAnsi="Aptos"/>
              </w:rPr>
            </w:pPr>
            <w:r w:rsidRPr="00F61293">
              <w:rPr>
                <w:rFonts w:ascii="Aptos" w:hAnsi="Aptos"/>
              </w:rPr>
              <w:t xml:space="preserve">2 Erwachsene </w:t>
            </w:r>
          </w:p>
          <w:p w14:paraId="04772CFF" w14:textId="77777777" w:rsidR="00F61293" w:rsidRPr="00F61293" w:rsidRDefault="00F61293" w:rsidP="00415095">
            <w:pPr>
              <w:pStyle w:val="KeinLeerraum"/>
              <w:rPr>
                <w:rFonts w:ascii="Aptos" w:hAnsi="Aptos"/>
              </w:rPr>
            </w:pPr>
            <w:r w:rsidRPr="00F61293">
              <w:rPr>
                <w:rFonts w:ascii="Aptos" w:hAnsi="Aptos"/>
              </w:rPr>
              <w:t>+ 3 Kinder</w:t>
            </w:r>
          </w:p>
        </w:tc>
        <w:tc>
          <w:tcPr>
            <w:tcW w:w="725" w:type="pct"/>
            <w:vAlign w:val="bottom"/>
          </w:tcPr>
          <w:p w14:paraId="6B05E848" w14:textId="77777777" w:rsidR="00F61293" w:rsidRPr="00F61293" w:rsidRDefault="00F61293" w:rsidP="00415095">
            <w:pPr>
              <w:pStyle w:val="KeinLeerraum"/>
              <w:rPr>
                <w:rFonts w:ascii="Aptos" w:hAnsi="Aptos"/>
              </w:rPr>
            </w:pPr>
            <w:r w:rsidRPr="00F61293">
              <w:rPr>
                <w:rFonts w:ascii="Aptos" w:hAnsi="Aptos" w:cs="Calibri"/>
                <w:color w:val="000000"/>
              </w:rPr>
              <w:t>2,4</w:t>
            </w:r>
          </w:p>
        </w:tc>
        <w:tc>
          <w:tcPr>
            <w:tcW w:w="1135" w:type="pct"/>
            <w:vAlign w:val="bottom"/>
          </w:tcPr>
          <w:p w14:paraId="5CAD1475" w14:textId="77777777" w:rsidR="00F61293" w:rsidRPr="00F61293" w:rsidRDefault="00F61293" w:rsidP="00415095">
            <w:pPr>
              <w:pStyle w:val="KeinLeerraum"/>
              <w:rPr>
                <w:rFonts w:ascii="Aptos" w:hAnsi="Aptos"/>
              </w:rPr>
            </w:pPr>
            <w:r w:rsidRPr="00F61293">
              <w:rPr>
                <w:rFonts w:ascii="Aptos" w:hAnsi="Aptos" w:cs="Calibri"/>
                <w:color w:val="000000"/>
              </w:rPr>
              <w:t>52.627</w:t>
            </w:r>
          </w:p>
        </w:tc>
        <w:tc>
          <w:tcPr>
            <w:tcW w:w="1135" w:type="pct"/>
            <w:vAlign w:val="bottom"/>
          </w:tcPr>
          <w:p w14:paraId="76F6A18B" w14:textId="77777777" w:rsidR="00F61293" w:rsidRPr="00F61293" w:rsidRDefault="00F61293" w:rsidP="00415095">
            <w:pPr>
              <w:pStyle w:val="KeinLeerraum"/>
              <w:rPr>
                <w:rFonts w:ascii="Aptos" w:hAnsi="Aptos"/>
              </w:rPr>
            </w:pPr>
            <w:r w:rsidRPr="00F61293">
              <w:rPr>
                <w:rFonts w:ascii="Aptos" w:hAnsi="Aptos" w:cs="Calibri"/>
                <w:color w:val="000000"/>
              </w:rPr>
              <w:t>4.386</w:t>
            </w:r>
          </w:p>
        </w:tc>
        <w:tc>
          <w:tcPr>
            <w:tcW w:w="990" w:type="pct"/>
            <w:vAlign w:val="bottom"/>
          </w:tcPr>
          <w:p w14:paraId="6EA057EA" w14:textId="77777777" w:rsidR="00F61293" w:rsidRPr="00F61293" w:rsidRDefault="00F61293" w:rsidP="00415095">
            <w:pPr>
              <w:pStyle w:val="KeinLeerraum"/>
              <w:rPr>
                <w:rFonts w:ascii="Aptos" w:hAnsi="Aptos"/>
              </w:rPr>
            </w:pPr>
            <w:r w:rsidRPr="00F61293">
              <w:rPr>
                <w:rFonts w:ascii="Aptos" w:hAnsi="Aptos" w:cs="Calibri"/>
                <w:color w:val="000000"/>
              </w:rPr>
              <w:t>3.759</w:t>
            </w:r>
          </w:p>
        </w:tc>
      </w:tr>
    </w:tbl>
    <w:p w14:paraId="426CEE29" w14:textId="77777777" w:rsidR="00F61293" w:rsidRPr="00F61293" w:rsidRDefault="00F61293" w:rsidP="00F61293">
      <w:pPr>
        <w:ind w:left="-5"/>
        <w:rPr>
          <w:rFonts w:ascii="Aptos" w:hAnsi="Aptos"/>
        </w:rPr>
      </w:pPr>
    </w:p>
    <w:p w14:paraId="67F96093" w14:textId="77777777" w:rsidR="00F61293" w:rsidRPr="00F61293" w:rsidRDefault="00F61293" w:rsidP="00F61293">
      <w:pPr>
        <w:spacing w:after="90"/>
        <w:ind w:left="-5"/>
        <w:rPr>
          <w:rFonts w:ascii="Aptos" w:hAnsi="Aptos"/>
          <w:i/>
          <w:sz w:val="20"/>
          <w:szCs w:val="20"/>
        </w:rPr>
      </w:pPr>
      <w:r w:rsidRPr="00F61293">
        <w:rPr>
          <w:rFonts w:ascii="Aptos" w:hAnsi="Aptos"/>
          <w:i/>
          <w:sz w:val="20"/>
          <w:szCs w:val="20"/>
        </w:rPr>
        <w:t>Quelle: STATISTIK AUSTRIA, EU-SILC 2025, korrigierte Werte 19.5.26.</w:t>
      </w:r>
      <w:r w:rsidRPr="00F61293">
        <w:rPr>
          <w:rFonts w:ascii="Aptos" w:hAnsi="Aptos"/>
          <w:i/>
          <w:sz w:val="20"/>
          <w:szCs w:val="20"/>
        </w:rPr>
        <w:br/>
        <w:t xml:space="preserve">Monatswert entspricht 1/12 des Jahreswertes; Kind = unter 14 Jahre.   </w:t>
      </w:r>
    </w:p>
    <w:p w14:paraId="1406E9CC" w14:textId="77777777" w:rsidR="006C3D7B" w:rsidRPr="006C3D7B" w:rsidRDefault="006C3D7B" w:rsidP="006C3D7B">
      <w:pPr>
        <w:rPr>
          <w:rFonts w:ascii="Aptos" w:hAnsi="Aptos"/>
        </w:rPr>
      </w:pPr>
    </w:p>
    <w:p w14:paraId="6843F24D" w14:textId="77777777" w:rsidR="006C3D7B" w:rsidRPr="006C3D7B" w:rsidRDefault="006C3D7B" w:rsidP="006C3D7B">
      <w:pPr>
        <w:pStyle w:val="KeinLeerraum"/>
        <w:rPr>
          <w:rFonts w:ascii="Aptos" w:hAnsi="Aptos"/>
        </w:rPr>
      </w:pPr>
      <w:r w:rsidRPr="006C3D7B">
        <w:rPr>
          <w:rFonts w:ascii="Aptos" w:hAnsi="Aptos"/>
        </w:rPr>
        <w:t xml:space="preserve">Bei der Ermittlung des Haushaltseinkommens werden </w:t>
      </w:r>
      <w:r w:rsidRPr="006C3D7B">
        <w:rPr>
          <w:rFonts w:ascii="Aptos" w:hAnsi="Aptos"/>
          <w:b/>
          <w:bCs/>
        </w:rPr>
        <w:t>alle Einkommensarten berücksichtigt</w:t>
      </w:r>
      <w:r w:rsidRPr="006C3D7B">
        <w:rPr>
          <w:rFonts w:ascii="Aptos" w:hAnsi="Aptos"/>
        </w:rPr>
        <w:t>, d.h. neben Erwerbseinkommen auch private Transfers (Alimente, Unterhalt) und sämtliche Sozialleistungen (wie z.B. Familienbeihilfe, Sozialhilfe, Arbeitslosengeld, Notstandshilfe, Kinderbetreuungsgeld, Wohnbeihilfe, Ausgleichszulage etc.).</w:t>
      </w:r>
    </w:p>
    <w:p w14:paraId="11B360D9" w14:textId="77777777" w:rsidR="006C3D7B" w:rsidRPr="006C3D7B" w:rsidRDefault="006C3D7B" w:rsidP="006C3D7B">
      <w:pPr>
        <w:pStyle w:val="KeinLeerraum"/>
        <w:rPr>
          <w:rFonts w:ascii="Aptos" w:hAnsi="Aptos"/>
        </w:rPr>
      </w:pPr>
    </w:p>
    <w:p w14:paraId="29971563" w14:textId="77777777" w:rsidR="006C3D7B" w:rsidRPr="006C3D7B" w:rsidRDefault="006C3D7B" w:rsidP="006C3D7B">
      <w:pPr>
        <w:pStyle w:val="KeinLeerraum"/>
        <w:rPr>
          <w:rFonts w:ascii="Aptos" w:hAnsi="Aptos"/>
        </w:rPr>
      </w:pPr>
      <w:r w:rsidRPr="006C3D7B">
        <w:rPr>
          <w:rFonts w:ascii="Aptos" w:hAnsi="Aptos"/>
        </w:rPr>
        <w:t xml:space="preserve">Im Rahmen des Kulturpasses gibt es </w:t>
      </w:r>
      <w:r w:rsidRPr="006C3D7B">
        <w:rPr>
          <w:rFonts w:ascii="Aptos" w:hAnsi="Aptos"/>
          <w:b/>
          <w:bCs/>
        </w:rPr>
        <w:t>drei Ausnahmen: Pflegegeld, erhöhte Familienbeihilfe</w:t>
      </w:r>
      <w:r w:rsidRPr="006C3D7B">
        <w:rPr>
          <w:rFonts w:ascii="Aptos" w:hAnsi="Aptos"/>
        </w:rPr>
        <w:t xml:space="preserve"> (der Erhöhungsbetrag und in diesen Fällen auch die Familienbeihilfe) sowie die </w:t>
      </w:r>
      <w:r w:rsidRPr="006C3D7B">
        <w:rPr>
          <w:rFonts w:ascii="Aptos" w:hAnsi="Aptos"/>
          <w:b/>
          <w:bCs/>
        </w:rPr>
        <w:t xml:space="preserve">Heimopferrente </w:t>
      </w:r>
      <w:r w:rsidRPr="006C3D7B">
        <w:rPr>
          <w:rFonts w:ascii="Aptos" w:hAnsi="Aptos"/>
        </w:rPr>
        <w:t>werden nicht eingerechnet. Denn das Pflegegeld ist eine Geldleistung für den Zukauf von Pflegedienstleistungen, die die tatsächlichen Kosten ohnehin nur teilweise abdeckt. Die erhöhte Familienbeihilfe wiederum wird Menschen mit einer sogenannten erheblichen Behinderung gewährt und hat die Aufgabe, die mit einer Beeinträchtigung verbundenen höheren Lebenshaltungskosten zumindest zum Teil abzudecken. Die Heimopferrente steht Personen zu, die traumatische Gewalt-Erfahrungen in Heimen gemacht haben; sie ist unpfändbar und wird auch nicht auf die Ausgleichzulage oder Mindestsicherung / Sozialhilfe angerechnet.</w:t>
      </w:r>
    </w:p>
    <w:p w14:paraId="241C456B" w14:textId="77777777" w:rsidR="006C3D7B" w:rsidRPr="006C3D7B" w:rsidRDefault="006C3D7B" w:rsidP="006C3D7B">
      <w:pPr>
        <w:pStyle w:val="berschrift1"/>
        <w:rPr>
          <w:rFonts w:ascii="Aptos" w:hAnsi="Aptos"/>
        </w:rPr>
      </w:pPr>
      <w:r w:rsidRPr="006C3D7B">
        <w:rPr>
          <w:rFonts w:ascii="Aptos" w:hAnsi="Aptos"/>
        </w:rPr>
        <w:lastRenderedPageBreak/>
        <w:t xml:space="preserve">Kinder und Jugendliche ohne eigenes Einkommen:   </w:t>
      </w:r>
    </w:p>
    <w:p w14:paraId="6B9FD42A" w14:textId="77777777" w:rsidR="006C3D7B" w:rsidRPr="006C3D7B" w:rsidRDefault="006C3D7B" w:rsidP="006C3D7B">
      <w:pPr>
        <w:pStyle w:val="KeinLeerraum"/>
        <w:rPr>
          <w:rFonts w:ascii="Aptos" w:hAnsi="Aptos"/>
        </w:rPr>
      </w:pPr>
      <w:r w:rsidRPr="006C3D7B">
        <w:rPr>
          <w:rFonts w:ascii="Aptos" w:hAnsi="Aptos"/>
        </w:rPr>
        <w:t xml:space="preserve">Kinder und Jugendliche bis 16 erhalten einen eigenen Pass, wenn die Eltern die Kriterien erfüllen.     </w:t>
      </w:r>
    </w:p>
    <w:p w14:paraId="6D9B353C" w14:textId="77777777" w:rsidR="006C3D7B" w:rsidRPr="006C3D7B" w:rsidRDefault="006C3D7B" w:rsidP="006C3D7B">
      <w:pPr>
        <w:pStyle w:val="berschrift1"/>
        <w:rPr>
          <w:rFonts w:ascii="Aptos" w:hAnsi="Aptos"/>
          <w:sz w:val="22"/>
        </w:rPr>
      </w:pPr>
      <w:r w:rsidRPr="006C3D7B">
        <w:rPr>
          <w:rFonts w:ascii="Aptos" w:hAnsi="Aptos"/>
        </w:rPr>
        <w:t xml:space="preserve">Jugendliche und junge Erwachsene mit eigenem Einkommen: </w:t>
      </w:r>
      <w:r w:rsidRPr="006C3D7B">
        <w:rPr>
          <w:rFonts w:ascii="Aptos" w:hAnsi="Aptos"/>
          <w:sz w:val="22"/>
        </w:rPr>
        <w:t xml:space="preserve">Ab 16 Jahren:   </w:t>
      </w:r>
    </w:p>
    <w:p w14:paraId="765620E0" w14:textId="77777777" w:rsidR="006C3D7B" w:rsidRPr="006C3D7B" w:rsidRDefault="006C3D7B" w:rsidP="006C3D7B">
      <w:pPr>
        <w:pStyle w:val="KeinLeerraum"/>
        <w:numPr>
          <w:ilvl w:val="0"/>
          <w:numId w:val="10"/>
        </w:numPr>
        <w:rPr>
          <w:rFonts w:ascii="Aptos" w:hAnsi="Aptos"/>
        </w:rPr>
      </w:pPr>
      <w:r w:rsidRPr="006C3D7B">
        <w:rPr>
          <w:rFonts w:ascii="Aptos" w:hAnsi="Aptos"/>
        </w:rPr>
        <w:t xml:space="preserve">Selbständige Lebensführung (eigener Haushalt): Überprüfung des Individualeinkommen. </w:t>
      </w:r>
    </w:p>
    <w:p w14:paraId="613828BC" w14:textId="77777777" w:rsidR="006C3D7B" w:rsidRPr="006C3D7B" w:rsidRDefault="006C3D7B" w:rsidP="006C3D7B">
      <w:pPr>
        <w:pStyle w:val="KeinLeerraum"/>
        <w:numPr>
          <w:ilvl w:val="0"/>
          <w:numId w:val="10"/>
        </w:numPr>
        <w:rPr>
          <w:rFonts w:ascii="Aptos" w:hAnsi="Aptos"/>
        </w:rPr>
      </w:pPr>
      <w:r w:rsidRPr="006C3D7B">
        <w:rPr>
          <w:rFonts w:ascii="Aptos" w:hAnsi="Aptos"/>
        </w:rPr>
        <w:t xml:space="preserve">Wohnsitz bei den Eltern: Überprüfung des Haushaltseinkommens   </w:t>
      </w:r>
    </w:p>
    <w:p w14:paraId="427F9BC6" w14:textId="77777777" w:rsidR="006C3D7B" w:rsidRPr="006C3D7B" w:rsidRDefault="006C3D7B" w:rsidP="006C3D7B">
      <w:pPr>
        <w:pStyle w:val="berschrift1"/>
        <w:rPr>
          <w:rFonts w:ascii="Aptos" w:hAnsi="Aptos"/>
        </w:rPr>
      </w:pPr>
      <w:r w:rsidRPr="006C3D7B">
        <w:rPr>
          <w:rFonts w:ascii="Aptos" w:hAnsi="Aptos"/>
        </w:rPr>
        <w:t>Studierende</w:t>
      </w:r>
    </w:p>
    <w:p w14:paraId="3487CEDA" w14:textId="77777777" w:rsidR="006C3D7B" w:rsidRPr="006C3D7B" w:rsidRDefault="006C3D7B" w:rsidP="006C3D7B">
      <w:pPr>
        <w:pStyle w:val="KeinLeerraum"/>
        <w:rPr>
          <w:rFonts w:ascii="Aptos" w:hAnsi="Aptos"/>
        </w:rPr>
      </w:pPr>
      <w:r w:rsidRPr="006C3D7B">
        <w:rPr>
          <w:rFonts w:ascii="Aptos" w:hAnsi="Aptos"/>
        </w:rPr>
        <w:t xml:space="preserve">Als Studierende*r habe ich keinen Anspruch auf den Pass. Ausnahme: Ich beziehe Sozialhilfe oder Leistungen der ÖH (Sozialtopf/ besondere Unterstützungen). Wenn andere soziale Problemlagen im Vordergrund stehen wie Alleinerzieher*innen, dann entscheiden diese.   </w:t>
      </w:r>
    </w:p>
    <w:p w14:paraId="59174574" w14:textId="77777777" w:rsidR="006C3D7B" w:rsidRPr="006C3D7B" w:rsidRDefault="006C3D7B" w:rsidP="006C3D7B">
      <w:pPr>
        <w:pStyle w:val="KeinLeerraum"/>
        <w:rPr>
          <w:rFonts w:ascii="Aptos" w:hAnsi="Aptos"/>
        </w:rPr>
      </w:pPr>
      <w:r w:rsidRPr="006C3D7B">
        <w:rPr>
          <w:rFonts w:ascii="Aptos" w:hAnsi="Aptos"/>
        </w:rPr>
        <w:t xml:space="preserve">Studierende verfügen in den meisten Fällen über kein Einkommen, das die Armutsgefährdungsgrenze übersteigt. Trotzdem berechtigt diese Situation nicht, den Kulturpass in Anspruch zu nehmen. Das Studiengeld für mittellose Student*innen ist berechnet an den tatsächlichen Ausgabepositionen- und Notwendigkeiten der Studierenden, bzw. die meisten Eltern haben für die Studienkosten aufgrund Ihrer Ausbildungsverpflichtung aufzukommen. Für individuell zu lösende schwierige finanzielle Situationen unterstützt das Sozialreferat der ÖH </w:t>
      </w:r>
      <w:proofErr w:type="gramStart"/>
      <w:r w:rsidRPr="006C3D7B">
        <w:rPr>
          <w:rFonts w:ascii="Aptos" w:hAnsi="Aptos"/>
        </w:rPr>
        <w:t>diese Student</w:t>
      </w:r>
      <w:proofErr w:type="gramEnd"/>
      <w:r w:rsidRPr="006C3D7B">
        <w:rPr>
          <w:rFonts w:ascii="Aptos" w:hAnsi="Aptos"/>
        </w:rPr>
        <w:t xml:space="preserve">*innen auf Antrag und nach individueller Bewertung auch mit dem Anspruch auf den Kulturpass. Selbsterhalterstipendiate haben keinen Anspruch auf den Kulturpass. Ihre Entscheidung zu studieren, ist eine bewusste Entscheidung aufgrund der Leistungen aus dem Stipendium, eigenem Einkommen sowie bisher Erspartem. Die Situation kann nicht als Armutsgefährdung betrachtet werden.    </w:t>
      </w:r>
    </w:p>
    <w:p w14:paraId="6CD05F2F" w14:textId="77777777" w:rsidR="006C3D7B" w:rsidRPr="006C3D7B" w:rsidRDefault="006C3D7B" w:rsidP="006C3D7B">
      <w:pPr>
        <w:pStyle w:val="berschrift1"/>
        <w:rPr>
          <w:rFonts w:ascii="Aptos" w:hAnsi="Aptos"/>
        </w:rPr>
      </w:pPr>
      <w:r w:rsidRPr="006C3D7B">
        <w:rPr>
          <w:rFonts w:ascii="Aptos" w:hAnsi="Aptos"/>
        </w:rPr>
        <w:t>Volontär*innen</w:t>
      </w:r>
    </w:p>
    <w:p w14:paraId="10E08B6F" w14:textId="77777777" w:rsidR="006C3D7B" w:rsidRPr="006C3D7B" w:rsidRDefault="006C3D7B" w:rsidP="006C3D7B">
      <w:pPr>
        <w:pStyle w:val="KeinLeerraum"/>
        <w:rPr>
          <w:rFonts w:ascii="Aptos" w:hAnsi="Aptos"/>
        </w:rPr>
      </w:pPr>
      <w:r w:rsidRPr="006C3D7B">
        <w:rPr>
          <w:rFonts w:ascii="Aptos" w:hAnsi="Aptos"/>
        </w:rPr>
        <w:t xml:space="preserve">Als Volontär*in, bzw. Freiwillige/r habe ich keinen Anspruch auf den Kulturpass. Keine Ausnahmen. Ein Volontariat zu leisten ist eine freiwillige Entscheidung im Rahmen der beruflichen Ausbildung, und kann daher nicht als armutsgefährdete Situation betrachtet werden. </w:t>
      </w:r>
    </w:p>
    <w:p w14:paraId="1151D075" w14:textId="77777777" w:rsidR="006C3D7B" w:rsidRPr="006C3D7B" w:rsidRDefault="006C3D7B" w:rsidP="006C3D7B">
      <w:pPr>
        <w:pStyle w:val="berschrift1"/>
        <w:rPr>
          <w:rFonts w:ascii="Aptos" w:hAnsi="Aptos"/>
        </w:rPr>
      </w:pPr>
      <w:r w:rsidRPr="006C3D7B">
        <w:rPr>
          <w:rFonts w:ascii="Aptos" w:hAnsi="Aptos"/>
        </w:rPr>
        <w:t xml:space="preserve">Selbständig Erwerbstätige bzw. Freiberufler*innen, </w:t>
      </w:r>
    </w:p>
    <w:p w14:paraId="0AB6D5A6" w14:textId="14993AF0" w:rsidR="006C3D7B" w:rsidRPr="006C3D7B" w:rsidRDefault="006C3D7B" w:rsidP="006C3D7B">
      <w:pPr>
        <w:pStyle w:val="KeinLeerraum"/>
        <w:rPr>
          <w:rFonts w:ascii="Aptos" w:hAnsi="Aptos"/>
        </w:rPr>
      </w:pPr>
      <w:r w:rsidRPr="006C3D7B">
        <w:rPr>
          <w:rFonts w:ascii="Aptos" w:hAnsi="Aptos"/>
        </w:rPr>
        <w:t xml:space="preserve">deren Jahreshaushaltseinkommen unter € </w:t>
      </w:r>
      <w:proofErr w:type="gramStart"/>
      <w:r w:rsidRPr="006C3D7B">
        <w:rPr>
          <w:rFonts w:ascii="Aptos" w:hAnsi="Aptos"/>
        </w:rPr>
        <w:t>21.</w:t>
      </w:r>
      <w:r w:rsidR="00F61293">
        <w:rPr>
          <w:rFonts w:ascii="Aptos" w:hAnsi="Aptos"/>
        </w:rPr>
        <w:t>928</w:t>
      </w:r>
      <w:r w:rsidRPr="006C3D7B">
        <w:rPr>
          <w:rFonts w:ascii="Aptos" w:hAnsi="Aptos"/>
        </w:rPr>
        <w:t>,-</w:t>
      </w:r>
      <w:proofErr w:type="gramEnd"/>
      <w:r w:rsidRPr="006C3D7B">
        <w:rPr>
          <w:rFonts w:ascii="Aptos" w:hAnsi="Aptos"/>
        </w:rPr>
        <w:t xml:space="preserve">€ </w:t>
      </w:r>
      <w:proofErr w:type="gramStart"/>
      <w:r w:rsidRPr="006C3D7B">
        <w:rPr>
          <w:rFonts w:ascii="Aptos" w:hAnsi="Aptos"/>
        </w:rPr>
        <w:t>pro alleinstehender Person</w:t>
      </w:r>
      <w:proofErr w:type="gramEnd"/>
      <w:r w:rsidRPr="006C3D7B">
        <w:rPr>
          <w:rFonts w:ascii="Aptos" w:hAnsi="Aptos"/>
        </w:rPr>
        <w:t xml:space="preserve"> liegt, haben Anspruch auf den Kulturpass gegen Vorlage ihres Einkommenssteuerbescheids aus dem Vorjahr.</w:t>
      </w:r>
    </w:p>
    <w:p w14:paraId="232EFD2D" w14:textId="77777777" w:rsidR="006C3D7B" w:rsidRPr="006C3D7B" w:rsidRDefault="006C3D7B" w:rsidP="006C3D7B">
      <w:pPr>
        <w:pStyle w:val="berschrift1"/>
        <w:rPr>
          <w:rFonts w:ascii="Aptos" w:hAnsi="Aptos"/>
        </w:rPr>
      </w:pPr>
      <w:r w:rsidRPr="006C3D7B">
        <w:rPr>
          <w:rFonts w:ascii="Aptos" w:hAnsi="Aptos"/>
        </w:rPr>
        <w:t xml:space="preserve">Begleitpersonen:   </w:t>
      </w:r>
    </w:p>
    <w:p w14:paraId="5CB35FD8" w14:textId="77777777" w:rsidR="006C3D7B" w:rsidRPr="006C3D7B" w:rsidRDefault="006C3D7B" w:rsidP="006C3D7B">
      <w:pPr>
        <w:pStyle w:val="KeinLeerraum"/>
        <w:rPr>
          <w:rFonts w:ascii="Aptos" w:hAnsi="Aptos"/>
        </w:rPr>
      </w:pPr>
      <w:r w:rsidRPr="006C3D7B">
        <w:rPr>
          <w:rFonts w:ascii="Aptos" w:hAnsi="Aptos"/>
        </w:rPr>
        <w:t xml:space="preserve">Begleiter*innen, Sozialarbeiter*innen erhalten keinen Pass, es sei denn, sie erfüllen selbst die Kriterien.  </w:t>
      </w:r>
    </w:p>
    <w:p w14:paraId="6870B9A8" w14:textId="77777777" w:rsidR="006C3D7B" w:rsidRPr="006C3D7B" w:rsidRDefault="006C3D7B" w:rsidP="006C3D7B">
      <w:pPr>
        <w:rPr>
          <w:rFonts w:ascii="Aptos" w:hAnsi="Aptos"/>
        </w:rPr>
      </w:pPr>
      <w:r w:rsidRPr="006C3D7B">
        <w:rPr>
          <w:rFonts w:ascii="Aptos" w:hAnsi="Aptos"/>
        </w:rPr>
        <w:br w:type="page"/>
      </w:r>
    </w:p>
    <w:p w14:paraId="6184D74E" w14:textId="6D3BE175" w:rsidR="006C3D7B" w:rsidRPr="006C3D7B" w:rsidRDefault="006C3D7B" w:rsidP="006C3D7B">
      <w:pPr>
        <w:pStyle w:val="KeinLeerraum"/>
        <w:rPr>
          <w:rFonts w:ascii="Aptos" w:hAnsi="Aptos"/>
        </w:rPr>
      </w:pPr>
      <w:r w:rsidRPr="006C3D7B">
        <w:rPr>
          <w:rStyle w:val="berschrift1Zchn"/>
          <w:rFonts w:ascii="Aptos" w:hAnsi="Aptos"/>
        </w:rPr>
        <w:lastRenderedPageBreak/>
        <w:t>Personen mit einem Einkommen ÜBER der EU-SILC-Armutsg</w:t>
      </w:r>
      <w:r w:rsidR="00F61293">
        <w:rPr>
          <w:rStyle w:val="berschrift1Zchn"/>
          <w:rFonts w:ascii="Aptos" w:hAnsi="Aptos"/>
        </w:rPr>
        <w:t>efährdungsschwelle</w:t>
      </w:r>
      <w:r w:rsidRPr="006C3D7B">
        <w:rPr>
          <w:rFonts w:ascii="Aptos" w:hAnsi="Aptos"/>
        </w:rPr>
        <w:t xml:space="preserve">, </w:t>
      </w:r>
    </w:p>
    <w:p w14:paraId="4044B7AF" w14:textId="77777777" w:rsidR="006C3D7B" w:rsidRPr="006C3D7B" w:rsidRDefault="006C3D7B" w:rsidP="006C3D7B">
      <w:pPr>
        <w:pStyle w:val="KeinLeerraum"/>
        <w:rPr>
          <w:rFonts w:ascii="Aptos" w:hAnsi="Aptos"/>
        </w:rPr>
      </w:pPr>
      <w:r w:rsidRPr="006C3D7B">
        <w:rPr>
          <w:rFonts w:ascii="Aptos" w:hAnsi="Aptos"/>
        </w:rPr>
        <w:t>die sich dennoch in einer prekären Lebenssituation befinden, können nach einer individuellen Prüfung ihrer Lebenssituation ebenfalls einen Kulturpass erhalten. Prekäre Einkommenssituationen, etwa durch überdurchschnittlich hohe Ausgabenerfordernisse, müssen in den Sozialberatungsstellen offengelegt und nachvollziehbar dargestellt werden. Da viele individuell finanziell prekäre Situationen nicht über die Offenlegung des Einkommens allein dargestellt werden können, kann ein Beratungsgespräch, das die Offenlegung der regelmäßigen Ausgaben mit einbezieht, zu Lösungen kommen, bei der der Kulturpass unterstützend ausgegeben werden kann.</w:t>
      </w:r>
    </w:p>
    <w:p w14:paraId="27478114" w14:textId="77777777" w:rsidR="006C3D7B" w:rsidRPr="006C3D7B" w:rsidRDefault="006C3D7B" w:rsidP="006C3D7B">
      <w:pPr>
        <w:pStyle w:val="berschrift1"/>
        <w:rPr>
          <w:rFonts w:ascii="Aptos" w:hAnsi="Aptos"/>
        </w:rPr>
      </w:pPr>
      <w:r w:rsidRPr="006C3D7B">
        <w:rPr>
          <w:rFonts w:ascii="Aptos" w:hAnsi="Aptos"/>
        </w:rPr>
        <w:t>Wo gilt der Kulturpass?</w:t>
      </w:r>
    </w:p>
    <w:p w14:paraId="7D2FA132" w14:textId="7D4CC327" w:rsidR="006C3D7B" w:rsidRPr="006C3D7B" w:rsidRDefault="006C3D7B" w:rsidP="006C3D7B">
      <w:pPr>
        <w:pStyle w:val="KeinLeerraum"/>
        <w:rPr>
          <w:rFonts w:ascii="Aptos" w:hAnsi="Aptos"/>
        </w:rPr>
      </w:pPr>
      <w:r w:rsidRPr="006C3D7B">
        <w:rPr>
          <w:rFonts w:ascii="Aptos" w:hAnsi="Aptos"/>
        </w:rPr>
        <w:t>Der Kulturpass gilt bei jenen Kultureinrichtungen, die sich an der Aktion „Hunger auf Kunst und Kultur“ beteiligen: Kulturpar</w:t>
      </w:r>
      <w:r>
        <w:rPr>
          <w:rFonts w:ascii="Aptos" w:hAnsi="Aptos"/>
        </w:rPr>
        <w:t>t</w:t>
      </w:r>
      <w:r w:rsidRPr="006C3D7B">
        <w:rPr>
          <w:rFonts w:ascii="Aptos" w:hAnsi="Aptos"/>
        </w:rPr>
        <w:t>ner.</w:t>
      </w:r>
    </w:p>
    <w:p w14:paraId="2747FF90" w14:textId="77777777" w:rsidR="006C3D7B" w:rsidRPr="006C3D7B" w:rsidRDefault="006C3D7B" w:rsidP="006C3D7B">
      <w:pPr>
        <w:pStyle w:val="KeinLeerraum"/>
        <w:rPr>
          <w:rFonts w:ascii="Aptos" w:hAnsi="Aptos"/>
        </w:rPr>
      </w:pPr>
      <w:r w:rsidRPr="006C3D7B">
        <w:rPr>
          <w:rFonts w:ascii="Aptos" w:hAnsi="Aptos"/>
        </w:rPr>
        <w:br/>
        <w:t xml:space="preserve">Für manche Vorstellungen/Produktionen gelten Einschränkungen, diese sind bei den jeweiligen Kulturpartnern zu erfragen.   </w:t>
      </w:r>
    </w:p>
    <w:p w14:paraId="10240FA8" w14:textId="77777777" w:rsidR="006C3D7B" w:rsidRPr="006C3D7B" w:rsidRDefault="006C3D7B" w:rsidP="006C3D7B">
      <w:pPr>
        <w:pStyle w:val="KeinLeerraum"/>
        <w:rPr>
          <w:rFonts w:ascii="Aptos" w:hAnsi="Aptos"/>
        </w:rPr>
      </w:pPr>
    </w:p>
    <w:p w14:paraId="5279596D" w14:textId="77777777" w:rsidR="006C3D7B" w:rsidRPr="006C3D7B" w:rsidRDefault="006C3D7B" w:rsidP="006C3D7B">
      <w:pPr>
        <w:pStyle w:val="KeinLeerraum"/>
        <w:rPr>
          <w:rFonts w:ascii="Aptos" w:hAnsi="Aptos"/>
        </w:rPr>
      </w:pPr>
      <w:r w:rsidRPr="006C3D7B">
        <w:rPr>
          <w:rFonts w:ascii="Aptos" w:hAnsi="Aptos"/>
        </w:rPr>
        <w:t xml:space="preserve">Der Kulturpass Hunger auf Kunst und Kultur gilt bei allen ganz Österreich. Aktuelle Listen der Kulturpartner werden auf </w:t>
      </w:r>
      <w:hyperlink r:id="rId13" w:history="1">
        <w:r w:rsidRPr="006C3D7B">
          <w:rPr>
            <w:rStyle w:val="Hyperlink"/>
            <w:rFonts w:ascii="Aptos" w:hAnsi="Aptos"/>
          </w:rPr>
          <w:t>https://www.hungeraufkunstundkultur.at/</w:t>
        </w:r>
      </w:hyperlink>
      <w:r w:rsidRPr="006C3D7B">
        <w:rPr>
          <w:rFonts w:ascii="Aptos" w:hAnsi="Aptos"/>
        </w:rPr>
        <w:t xml:space="preserve"> </w:t>
      </w:r>
      <w:r w:rsidRPr="006C3D7B">
        <w:rPr>
          <w:rStyle w:val="Hyperlink"/>
          <w:rFonts w:ascii="Aptos" w:hAnsi="Aptos"/>
          <w:color w:val="auto"/>
          <w:u w:val="none"/>
        </w:rPr>
        <w:t xml:space="preserve"> </w:t>
      </w:r>
      <w:r w:rsidRPr="006C3D7B">
        <w:rPr>
          <w:rFonts w:ascii="Aptos" w:hAnsi="Aptos"/>
        </w:rPr>
        <w:t xml:space="preserve">für alle Bundesländer veröffentlicht. </w:t>
      </w:r>
    </w:p>
    <w:p w14:paraId="146889AF" w14:textId="77777777" w:rsidR="006C3D7B" w:rsidRPr="006C3D7B" w:rsidRDefault="006C3D7B" w:rsidP="006C3D7B">
      <w:pPr>
        <w:pStyle w:val="berschrift1"/>
        <w:rPr>
          <w:rFonts w:ascii="Aptos" w:hAnsi="Aptos"/>
        </w:rPr>
      </w:pPr>
      <w:r w:rsidRPr="006C3D7B">
        <w:rPr>
          <w:rFonts w:ascii="Aptos" w:hAnsi="Aptos"/>
        </w:rPr>
        <w:t xml:space="preserve">Kulturpass-App </w:t>
      </w:r>
    </w:p>
    <w:p w14:paraId="0976C54F" w14:textId="77777777" w:rsidR="006C3D7B" w:rsidRPr="006C3D7B" w:rsidRDefault="006C3D7B" w:rsidP="006C3D7B">
      <w:pPr>
        <w:pStyle w:val="KeinLeerraum"/>
        <w:rPr>
          <w:rFonts w:ascii="Aptos" w:hAnsi="Aptos"/>
        </w:rPr>
      </w:pPr>
      <w:r w:rsidRPr="006C3D7B">
        <w:rPr>
          <w:rFonts w:ascii="Aptos" w:hAnsi="Aptos"/>
        </w:rPr>
        <w:t>Ab sofort steht die Kulturpass-APP für alle Kulturpass-Besitzer*innen auf Google Play und im Apple App-Store zur Verfügung. Die Kulturpass-APP präsentiert Ihnen das breitgefächerte Kulturangebot der Aktion Hunger auf Kunst und Kultur.</w:t>
      </w:r>
    </w:p>
    <w:p w14:paraId="2C7C2D29" w14:textId="77777777" w:rsidR="006C3D7B" w:rsidRPr="006C3D7B" w:rsidRDefault="006C3D7B" w:rsidP="006C3D7B">
      <w:pPr>
        <w:pStyle w:val="KeinLeerraum"/>
        <w:rPr>
          <w:rFonts w:ascii="Aptos" w:hAnsi="Aptos"/>
        </w:rPr>
      </w:pPr>
    </w:p>
    <w:p w14:paraId="32DD3FFB" w14:textId="77777777" w:rsidR="006C3D7B" w:rsidRPr="006C3D7B" w:rsidRDefault="006C3D7B" w:rsidP="006C3D7B">
      <w:pPr>
        <w:pStyle w:val="KeinLeerraum"/>
        <w:rPr>
          <w:rFonts w:ascii="Aptos" w:hAnsi="Aptos"/>
        </w:rPr>
      </w:pPr>
      <w:r w:rsidRPr="006C3D7B">
        <w:rPr>
          <w:rFonts w:ascii="Aptos" w:hAnsi="Aptos"/>
        </w:rPr>
        <w:t xml:space="preserve">Eine </w:t>
      </w:r>
      <w:r w:rsidRPr="006C3D7B">
        <w:rPr>
          <w:rFonts w:ascii="Aptos" w:hAnsi="Aptos"/>
          <w:b/>
          <w:bCs/>
        </w:rPr>
        <w:t>Straßenkarte</w:t>
      </w:r>
      <w:r w:rsidRPr="006C3D7B">
        <w:rPr>
          <w:rFonts w:ascii="Aptos" w:hAnsi="Aptos"/>
        </w:rPr>
        <w:t xml:space="preserve"> zeigt jene Kultureinrichtungen in der Nähe an, die mit dem Kulturpass bei freiem Eintritt besucht werden können. Sie können die Kulturangebote nach ihren Interessen filtern. Es ist aber auch möglich, direkt über die Suchfunktion die Kultureinrichtung, den Kulturveranstalter Ihrer Wahl zu suchen. Jeder Kulturpartner wird auf einer Detailseite präsentiert - insbesondere gibt es auf diesen Seiten Informationen dazu, wie der Kulturpass in der jeweiligen Kultureinrichtung genutzt werden kann.</w:t>
      </w:r>
    </w:p>
    <w:p w14:paraId="6CEC61F6" w14:textId="77777777" w:rsidR="006C3D7B" w:rsidRPr="006C3D7B" w:rsidRDefault="006C3D7B" w:rsidP="006C3D7B">
      <w:pPr>
        <w:pStyle w:val="KeinLeerraum"/>
        <w:rPr>
          <w:rFonts w:ascii="Aptos" w:hAnsi="Aptos"/>
        </w:rPr>
      </w:pPr>
      <w:r w:rsidRPr="006C3D7B">
        <w:rPr>
          <w:rFonts w:ascii="Aptos" w:hAnsi="Aptos"/>
        </w:rPr>
        <w:t>Eine Merkfunktion ermöglicht es, persönliche Favoriten zu kennzeichnen.</w:t>
      </w:r>
    </w:p>
    <w:p w14:paraId="43771C25" w14:textId="77777777" w:rsidR="006C3D7B" w:rsidRPr="006C3D7B" w:rsidRDefault="006C3D7B" w:rsidP="006C3D7B">
      <w:pPr>
        <w:pStyle w:val="KeinLeerraum"/>
        <w:rPr>
          <w:rFonts w:ascii="Aptos" w:hAnsi="Aptos"/>
        </w:rPr>
      </w:pPr>
    </w:p>
    <w:p w14:paraId="4B7F81FF" w14:textId="77777777" w:rsidR="006C3D7B" w:rsidRPr="006C3D7B" w:rsidRDefault="006C3D7B" w:rsidP="006C3D7B">
      <w:pPr>
        <w:pStyle w:val="KeinLeerraum"/>
        <w:rPr>
          <w:rFonts w:ascii="Aptos" w:hAnsi="Aptos"/>
        </w:rPr>
      </w:pPr>
      <w:r w:rsidRPr="006C3D7B">
        <w:rPr>
          <w:rFonts w:ascii="Aptos" w:hAnsi="Aptos"/>
        </w:rPr>
        <w:t xml:space="preserve">Jede/r Kulturpass-Besitzer*in hat auch </w:t>
      </w:r>
      <w:r w:rsidRPr="006C3D7B">
        <w:rPr>
          <w:rFonts w:ascii="Aptos" w:hAnsi="Aptos"/>
          <w:b/>
          <w:bCs/>
        </w:rPr>
        <w:t>die Möglichkeit, seinen Kulturpass hochzuladen</w:t>
      </w:r>
      <w:r w:rsidRPr="006C3D7B">
        <w:rPr>
          <w:rFonts w:ascii="Aptos" w:hAnsi="Aptos"/>
        </w:rPr>
        <w:t>, um ihn dann digital an der Kassa mit einem Lichtbildausweis vorzuweisen. Auch Ticketanfragen per E-Mail sind bei vielen Kulturinstitutionen möglich. Die APP ist in deutscher Sprache verfügbar.</w:t>
      </w:r>
    </w:p>
    <w:p w14:paraId="75AAE335" w14:textId="77777777" w:rsidR="006C3D7B" w:rsidRPr="006C3D7B" w:rsidRDefault="006C3D7B" w:rsidP="006C3D7B">
      <w:pPr>
        <w:pStyle w:val="KeinLeerraum"/>
        <w:rPr>
          <w:rFonts w:ascii="Aptos" w:hAnsi="Aptos"/>
        </w:rPr>
      </w:pPr>
    </w:p>
    <w:p w14:paraId="37DB64B6" w14:textId="77777777" w:rsidR="006C3D7B" w:rsidRPr="006C3D7B" w:rsidRDefault="006C3D7B" w:rsidP="006C3D7B">
      <w:pPr>
        <w:pStyle w:val="KeinLeerraum"/>
        <w:rPr>
          <w:rFonts w:ascii="Aptos" w:hAnsi="Aptos"/>
        </w:rPr>
      </w:pPr>
      <w:r w:rsidRPr="006C3D7B">
        <w:rPr>
          <w:rFonts w:ascii="Aptos" w:hAnsi="Aptos"/>
        </w:rPr>
        <w:t>Über die News-Funktion erhalten Sie regelmäßig Kulturnachrichten bzw. Kulturangebote oder wichtige Informationen aus dem Sozialbereich. Auch bei den News haben Sie die Möglichkeit die Informationen nach Bundesland und/oder Kategorie zu filtern.</w:t>
      </w:r>
    </w:p>
    <w:p w14:paraId="76B368B7" w14:textId="77777777" w:rsidR="006C3D7B" w:rsidRPr="006C3D7B" w:rsidRDefault="006C3D7B" w:rsidP="006C3D7B">
      <w:pPr>
        <w:pStyle w:val="KeinLeerraum"/>
        <w:rPr>
          <w:rFonts w:ascii="Aptos" w:hAnsi="Aptos"/>
        </w:rPr>
      </w:pPr>
    </w:p>
    <w:p w14:paraId="5BC52313" w14:textId="77777777" w:rsidR="006C3D7B" w:rsidRPr="00BD3B56" w:rsidRDefault="006C3D7B" w:rsidP="006C3D7B">
      <w:pPr>
        <w:pStyle w:val="berschrift1"/>
      </w:pPr>
      <w:r>
        <w:rPr>
          <w:rFonts w:ascii="Calibre Regular" w:hAnsi="Calibre Regular"/>
          <w:noProof/>
          <w:sz w:val="22"/>
        </w:rPr>
        <w:lastRenderedPageBreak/>
        <w:drawing>
          <wp:anchor distT="0" distB="0" distL="114300" distR="114300" simplePos="0" relativeHeight="251675648" behindDoc="0" locked="0" layoutInCell="1" allowOverlap="1" wp14:anchorId="22B79FCA" wp14:editId="7979D22F">
            <wp:simplePos x="0" y="0"/>
            <wp:positionH relativeFrom="column">
              <wp:posOffset>4034790</wp:posOffset>
            </wp:positionH>
            <wp:positionV relativeFrom="paragraph">
              <wp:posOffset>156210</wp:posOffset>
            </wp:positionV>
            <wp:extent cx="1689735" cy="2390775"/>
            <wp:effectExtent l="0" t="0" r="5715" b="9525"/>
            <wp:wrapSquare wrapText="bothSides"/>
            <wp:docPr id="762017500" name="Grafik 1" descr="Ein Bild, das Text, Visitenkart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017500" name="Grafik 1" descr="Ein Bild, das Text, Visitenkarte enthält.&#10;&#10;Automatisch generierte Beschreibu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89735" cy="2390775"/>
                    </a:xfrm>
                    <a:prstGeom prst="rect">
                      <a:avLst/>
                    </a:prstGeom>
                  </pic:spPr>
                </pic:pic>
              </a:graphicData>
            </a:graphic>
          </wp:anchor>
        </w:drawing>
      </w:r>
      <w:r w:rsidRPr="00BD3B56">
        <w:t>Informationen für Ausgabestellen</w:t>
      </w:r>
    </w:p>
    <w:p w14:paraId="34DF6DA3" w14:textId="77777777" w:rsidR="006C3D7B" w:rsidRPr="002474FA" w:rsidRDefault="006C3D7B" w:rsidP="006C3D7B">
      <w:pPr>
        <w:pStyle w:val="KeinLeerraum"/>
      </w:pPr>
    </w:p>
    <w:p w14:paraId="7A7DE8F8" w14:textId="77777777" w:rsidR="006C3D7B" w:rsidRPr="006C3D7B" w:rsidRDefault="006C3D7B" w:rsidP="006C3D7B">
      <w:pPr>
        <w:pStyle w:val="KeinLeerraum"/>
        <w:rPr>
          <w:rFonts w:ascii="Aptos" w:hAnsi="Aptos"/>
        </w:rPr>
      </w:pPr>
      <w:r w:rsidRPr="006C3D7B">
        <w:rPr>
          <w:rFonts w:ascii="Aptos" w:hAnsi="Aptos"/>
        </w:rPr>
        <w:t xml:space="preserve">Pässe oder Werbematerial können jederzeit unter </w:t>
      </w:r>
      <w:hyperlink r:id="rId15" w:history="1">
        <w:r w:rsidRPr="006C3D7B">
          <w:rPr>
            <w:rStyle w:val="Hyperlink"/>
            <w:rFonts w:ascii="Aptos" w:hAnsi="Aptos"/>
            <w:color w:val="auto"/>
            <w:u w:val="none"/>
          </w:rPr>
          <w:t>office@sozialplattform.at</w:t>
        </w:r>
      </w:hyperlink>
      <w:r w:rsidRPr="006C3D7B">
        <w:rPr>
          <w:rStyle w:val="Hyperlink"/>
          <w:rFonts w:ascii="Aptos" w:hAnsi="Aptos"/>
          <w:color w:val="auto"/>
          <w:u w:val="none"/>
        </w:rPr>
        <w:t xml:space="preserve"> </w:t>
      </w:r>
      <w:r w:rsidRPr="006C3D7B">
        <w:rPr>
          <w:rFonts w:ascii="Aptos" w:hAnsi="Aptos"/>
        </w:rPr>
        <w:t xml:space="preserve"> bzw. unter 0732-667594-2 nachbestellt werden.</w:t>
      </w:r>
    </w:p>
    <w:p w14:paraId="4B5F5B5E" w14:textId="77777777" w:rsidR="006C3D7B" w:rsidRPr="006C3D7B" w:rsidRDefault="006C3D7B" w:rsidP="006C3D7B">
      <w:pPr>
        <w:pStyle w:val="KeinLeerraum"/>
        <w:rPr>
          <w:rFonts w:ascii="Aptos" w:hAnsi="Aptos"/>
        </w:rPr>
      </w:pPr>
    </w:p>
    <w:p w14:paraId="244106EF" w14:textId="77777777" w:rsidR="006C3D7B" w:rsidRPr="006C3D7B" w:rsidRDefault="006C3D7B" w:rsidP="006C3D7B">
      <w:pPr>
        <w:pStyle w:val="KeinLeerraum"/>
        <w:rPr>
          <w:rFonts w:ascii="Aptos" w:hAnsi="Aptos"/>
        </w:rPr>
      </w:pPr>
      <w:r w:rsidRPr="006C3D7B">
        <w:rPr>
          <w:rFonts w:ascii="Aptos" w:hAnsi="Aptos"/>
        </w:rPr>
        <w:t>Fragen beantwortet Claudia Zinganell-Kienbacher (</w:t>
      </w:r>
      <w:hyperlink r:id="rId16" w:history="1">
        <w:r w:rsidRPr="006C3D7B">
          <w:rPr>
            <w:rStyle w:val="Hyperlink"/>
            <w:rFonts w:ascii="Aptos" w:hAnsi="Aptos"/>
          </w:rPr>
          <w:t>zinganell@sozialplattform.at</w:t>
        </w:r>
      </w:hyperlink>
      <w:r w:rsidRPr="006C3D7B">
        <w:rPr>
          <w:rFonts w:ascii="Aptos" w:hAnsi="Aptos"/>
        </w:rPr>
        <w:t xml:space="preserve">) sehr gerne. </w:t>
      </w:r>
    </w:p>
    <w:p w14:paraId="6DB3B3DF" w14:textId="77777777" w:rsidR="006C3D7B" w:rsidRPr="006C3D7B" w:rsidRDefault="006C3D7B" w:rsidP="006C3D7B">
      <w:pPr>
        <w:pStyle w:val="KeinLeerraum"/>
        <w:rPr>
          <w:rFonts w:ascii="Aptos" w:hAnsi="Aptos"/>
        </w:rPr>
      </w:pPr>
    </w:p>
    <w:p w14:paraId="220862EE" w14:textId="77777777" w:rsidR="006C3D7B" w:rsidRPr="006C3D7B" w:rsidRDefault="006C3D7B" w:rsidP="006C3D7B">
      <w:pPr>
        <w:pStyle w:val="KeinLeerraum"/>
        <w:rPr>
          <w:rFonts w:ascii="Aptos" w:hAnsi="Aptos"/>
        </w:rPr>
      </w:pPr>
      <w:r w:rsidRPr="006C3D7B">
        <w:rPr>
          <w:rFonts w:ascii="Aptos" w:hAnsi="Aptos"/>
        </w:rPr>
        <w:t xml:space="preserve">Hier erhält man auch weitere Informationen zur Aktion „Hunger auf Kunst und Kultur“ für Oberösterreich. </w:t>
      </w:r>
    </w:p>
    <w:p w14:paraId="36C8141C" w14:textId="77777777" w:rsidR="006C3D7B" w:rsidRPr="006C3D7B" w:rsidRDefault="006C3D7B" w:rsidP="006C3D7B">
      <w:pPr>
        <w:pStyle w:val="KeinLeerraum"/>
        <w:rPr>
          <w:rFonts w:ascii="Aptos" w:hAnsi="Aptos"/>
        </w:rPr>
      </w:pPr>
      <w:r w:rsidRPr="006C3D7B">
        <w:rPr>
          <w:rFonts w:ascii="Aptos" w:hAnsi="Aptos"/>
        </w:rPr>
        <w:br/>
      </w:r>
      <w:hyperlink r:id="rId17" w:history="1">
        <w:r w:rsidRPr="006C3D7B">
          <w:rPr>
            <w:rStyle w:val="Hyperlink"/>
            <w:rFonts w:ascii="Aptos" w:hAnsi="Aptos"/>
          </w:rPr>
          <w:t>https://www.hungeraufkunstundkultur.at/</w:t>
        </w:r>
      </w:hyperlink>
    </w:p>
    <w:p w14:paraId="34B8533C" w14:textId="77777777" w:rsidR="006C3D7B" w:rsidRPr="006C3D7B" w:rsidRDefault="006C3D7B" w:rsidP="006C3D7B">
      <w:pPr>
        <w:pStyle w:val="KeinLeerraum"/>
        <w:rPr>
          <w:rFonts w:ascii="Aptos" w:hAnsi="Aptos"/>
        </w:rPr>
      </w:pPr>
      <w:hyperlink r:id="rId18" w:history="1">
        <w:r w:rsidRPr="006C3D7B">
          <w:rPr>
            <w:rStyle w:val="Hyperlink"/>
            <w:rFonts w:ascii="Aptos" w:hAnsi="Aptos"/>
          </w:rPr>
          <w:t>www.sozialplattform.at</w:t>
        </w:r>
      </w:hyperlink>
      <w:r w:rsidRPr="006C3D7B">
        <w:rPr>
          <w:rFonts w:ascii="Aptos" w:hAnsi="Aptos"/>
        </w:rPr>
        <w:t xml:space="preserve">  </w:t>
      </w:r>
    </w:p>
    <w:bookmarkEnd w:id="2"/>
    <w:p w14:paraId="1E5DEF34" w14:textId="77777777" w:rsidR="006C3D7B" w:rsidRPr="006C3D7B" w:rsidRDefault="006C3D7B" w:rsidP="006C3D7B">
      <w:pPr>
        <w:pStyle w:val="KeinLeerraum"/>
        <w:rPr>
          <w:rFonts w:ascii="Aptos" w:hAnsi="Aptos"/>
        </w:rPr>
      </w:pPr>
      <w:r w:rsidRPr="006C3D7B">
        <w:rPr>
          <w:rFonts w:ascii="Aptos" w:hAnsi="Aptos"/>
        </w:rPr>
        <w:t xml:space="preserve"> </w:t>
      </w:r>
    </w:p>
    <w:p w14:paraId="14AE5F88" w14:textId="77777777" w:rsidR="006C3D7B" w:rsidRPr="00997E71" w:rsidRDefault="006C3D7B" w:rsidP="006C3D7B">
      <w:pPr>
        <w:pStyle w:val="KeinLeerraum"/>
        <w:rPr>
          <w:rFonts w:ascii="Calibre Regular" w:hAnsi="Calibre Regular"/>
        </w:rPr>
      </w:pPr>
      <w:r w:rsidRPr="00997E71">
        <w:rPr>
          <w:rFonts w:ascii="Calibre Regular" w:hAnsi="Calibre Regular"/>
        </w:rPr>
        <w:t xml:space="preserve"> </w:t>
      </w:r>
    </w:p>
    <w:p w14:paraId="00939C62" w14:textId="77777777" w:rsidR="006C3D7B" w:rsidRPr="00997E71" w:rsidRDefault="006C3D7B" w:rsidP="006C3D7B">
      <w:pPr>
        <w:pStyle w:val="KeinLeerraum"/>
        <w:rPr>
          <w:rFonts w:ascii="Calibre Regular" w:hAnsi="Calibre Regular"/>
        </w:rPr>
      </w:pPr>
      <w:r w:rsidRPr="00997E71">
        <w:rPr>
          <w:rFonts w:ascii="Calibre Regular" w:eastAsia="Arial" w:hAnsi="Calibre Regular" w:cs="Arial"/>
        </w:rPr>
        <w:t xml:space="preserve"> </w:t>
      </w:r>
    </w:p>
    <w:bookmarkEnd w:id="0"/>
    <w:bookmarkEnd w:id="3"/>
    <w:p w14:paraId="39E30304" w14:textId="77777777" w:rsidR="006C3D7B" w:rsidRPr="00997E71" w:rsidRDefault="006C3D7B" w:rsidP="006C3D7B">
      <w:pPr>
        <w:ind w:left="2491"/>
        <w:rPr>
          <w:rFonts w:ascii="Calibre Regular" w:hAnsi="Calibre Regular"/>
        </w:rPr>
      </w:pPr>
    </w:p>
    <w:bookmarkEnd w:id="1"/>
    <w:p w14:paraId="54F778C2" w14:textId="77777777" w:rsidR="006C3D7B" w:rsidRPr="00CA582A" w:rsidRDefault="006C3D7B" w:rsidP="006C3D7B"/>
    <w:p w14:paraId="7662D0E7" w14:textId="40FDDFCB" w:rsidR="006C3D7B" w:rsidRDefault="006C3D7B">
      <w:pPr>
        <w:spacing w:after="160" w:line="259" w:lineRule="auto"/>
        <w:rPr>
          <w:rFonts w:ascii="Helvetica" w:eastAsiaTheme="majorEastAsia" w:hAnsi="Helvetica" w:cstheme="majorBidi"/>
          <w:b/>
          <w:color w:val="EB5D48"/>
          <w:sz w:val="28"/>
          <w:szCs w:val="40"/>
        </w:rPr>
      </w:pPr>
      <w:r>
        <w:br w:type="page"/>
      </w:r>
    </w:p>
    <w:p w14:paraId="61338DAC" w14:textId="0AFF9C6F" w:rsidR="00681A26" w:rsidRPr="00356D1C" w:rsidRDefault="0029323F" w:rsidP="00681A26">
      <w:pPr>
        <w:pStyle w:val="berschrift1"/>
        <w:rPr>
          <w:rFonts w:ascii="Aptos" w:hAnsi="Aptos"/>
        </w:rPr>
      </w:pPr>
      <w:r w:rsidRPr="00356D1C">
        <w:rPr>
          <w:rFonts w:ascii="Aptos" w:hAnsi="Aptos"/>
          <w:noProof/>
          <w:sz w:val="20"/>
          <w:szCs w:val="20"/>
        </w:rPr>
        <w:lastRenderedPageBreak/>
        <w:drawing>
          <wp:anchor distT="0" distB="0" distL="114300" distR="114300" simplePos="0" relativeHeight="251672576" behindDoc="0" locked="0" layoutInCell="1" allowOverlap="1" wp14:anchorId="01F120A1" wp14:editId="10502989">
            <wp:simplePos x="0" y="0"/>
            <wp:positionH relativeFrom="column">
              <wp:posOffset>4965700</wp:posOffset>
            </wp:positionH>
            <wp:positionV relativeFrom="paragraph">
              <wp:posOffset>182880</wp:posOffset>
            </wp:positionV>
            <wp:extent cx="1174750" cy="1174750"/>
            <wp:effectExtent l="0" t="0" r="6350" b="6350"/>
            <wp:wrapSquare wrapText="bothSides"/>
            <wp:docPr id="143963743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846004" name="Grafik 594846004"/>
                    <pic:cNvPicPr/>
                  </pic:nvPicPr>
                  <pic:blipFill>
                    <a:blip r:embed="rId7">
                      <a:extLst>
                        <a:ext uri="{28A0092B-C50C-407E-A947-70E740481C1C}">
                          <a14:useLocalDpi xmlns:a14="http://schemas.microsoft.com/office/drawing/2010/main" val="0"/>
                        </a:ext>
                      </a:extLst>
                    </a:blip>
                    <a:stretch>
                      <a:fillRect/>
                    </a:stretch>
                  </pic:blipFill>
                  <pic:spPr>
                    <a:xfrm>
                      <a:off x="0" y="0"/>
                      <a:ext cx="1174750" cy="1174750"/>
                    </a:xfrm>
                    <a:prstGeom prst="rect">
                      <a:avLst/>
                    </a:prstGeom>
                  </pic:spPr>
                </pic:pic>
              </a:graphicData>
            </a:graphic>
          </wp:anchor>
        </w:drawing>
      </w:r>
      <w:r w:rsidR="00681A26" w:rsidRPr="00356D1C">
        <w:rPr>
          <w:rFonts w:ascii="Aptos" w:hAnsi="Aptos"/>
        </w:rPr>
        <w:t>Richtlinien zur Datenverarbeitung</w:t>
      </w:r>
    </w:p>
    <w:p w14:paraId="11CEF307" w14:textId="77777777" w:rsidR="00681A26" w:rsidRPr="00356D1C" w:rsidRDefault="00681A26" w:rsidP="00681A26">
      <w:pPr>
        <w:pStyle w:val="KeinLeerraum"/>
        <w:rPr>
          <w:rFonts w:ascii="Aptos" w:hAnsi="Aptos"/>
        </w:rPr>
      </w:pPr>
      <w:r w:rsidRPr="00356D1C">
        <w:rPr>
          <w:rFonts w:ascii="Aptos" w:hAnsi="Aptos"/>
        </w:rPr>
        <w:t>Ausstellung von Kulturpässen „Hunger auf Kunst und Kultur“</w:t>
      </w:r>
    </w:p>
    <w:p w14:paraId="4B4E0A77" w14:textId="77777777" w:rsidR="00681A26" w:rsidRPr="00356D1C" w:rsidRDefault="00681A26" w:rsidP="00681A26">
      <w:pPr>
        <w:pStyle w:val="KeinLeerraum"/>
        <w:rPr>
          <w:rFonts w:ascii="Aptos" w:hAnsi="Aptos"/>
        </w:rPr>
      </w:pPr>
    </w:p>
    <w:p w14:paraId="0BF4568B" w14:textId="77777777" w:rsidR="00681A26" w:rsidRPr="00356D1C" w:rsidRDefault="00681A26" w:rsidP="00681A26">
      <w:pPr>
        <w:pStyle w:val="KeinLeerraum"/>
        <w:rPr>
          <w:rFonts w:ascii="Aptos" w:hAnsi="Aptos"/>
        </w:rPr>
      </w:pPr>
    </w:p>
    <w:p w14:paraId="37A8C7C5" w14:textId="77777777" w:rsidR="00681A26" w:rsidRPr="00356D1C" w:rsidRDefault="00681A26" w:rsidP="00681A26">
      <w:pPr>
        <w:pStyle w:val="KeinLeerraum"/>
        <w:rPr>
          <w:rFonts w:ascii="Aptos" w:hAnsi="Aptos"/>
        </w:rPr>
      </w:pPr>
      <w:r w:rsidRPr="00356D1C">
        <w:rPr>
          <w:rFonts w:ascii="Aptos" w:hAnsi="Aptos"/>
        </w:rPr>
        <w:t>Beim Ausstellen von Kulturpässen sammelt die Ausgabestelle in elektronischer Form (Datenblatt Kulturpass.xls) oder händisch ausschließlich folgende Daten der Person, die einen Kulturpass erhält:</w:t>
      </w:r>
    </w:p>
    <w:p w14:paraId="6104B006" w14:textId="77777777" w:rsidR="00681A26" w:rsidRPr="00356D1C" w:rsidRDefault="00681A26" w:rsidP="00681A26">
      <w:pPr>
        <w:pStyle w:val="KeinLeerraum"/>
        <w:numPr>
          <w:ilvl w:val="0"/>
          <w:numId w:val="5"/>
        </w:numPr>
        <w:rPr>
          <w:rFonts w:ascii="Aptos" w:hAnsi="Aptos"/>
        </w:rPr>
      </w:pPr>
      <w:r w:rsidRPr="00356D1C">
        <w:rPr>
          <w:rFonts w:ascii="Aptos" w:hAnsi="Aptos"/>
        </w:rPr>
        <w:t>Vorname</w:t>
      </w:r>
    </w:p>
    <w:p w14:paraId="0BE1BFC2" w14:textId="77777777" w:rsidR="00681A26" w:rsidRPr="00356D1C" w:rsidRDefault="00681A26" w:rsidP="00681A26">
      <w:pPr>
        <w:pStyle w:val="KeinLeerraum"/>
        <w:numPr>
          <w:ilvl w:val="0"/>
          <w:numId w:val="5"/>
        </w:numPr>
        <w:rPr>
          <w:rFonts w:ascii="Aptos" w:hAnsi="Aptos"/>
        </w:rPr>
      </w:pPr>
      <w:r w:rsidRPr="00356D1C">
        <w:rPr>
          <w:rFonts w:ascii="Aptos" w:hAnsi="Aptos"/>
        </w:rPr>
        <w:t>Nachname</w:t>
      </w:r>
    </w:p>
    <w:p w14:paraId="6E862654" w14:textId="77777777" w:rsidR="00681A26" w:rsidRPr="00356D1C" w:rsidRDefault="00681A26" w:rsidP="00681A26">
      <w:pPr>
        <w:pStyle w:val="KeinLeerraum"/>
        <w:numPr>
          <w:ilvl w:val="0"/>
          <w:numId w:val="5"/>
        </w:numPr>
        <w:rPr>
          <w:rFonts w:ascii="Aptos" w:hAnsi="Aptos"/>
        </w:rPr>
      </w:pPr>
      <w:r w:rsidRPr="00356D1C">
        <w:rPr>
          <w:rFonts w:ascii="Aptos" w:hAnsi="Aptos"/>
        </w:rPr>
        <w:t>Wohnort</w:t>
      </w:r>
    </w:p>
    <w:p w14:paraId="2B794ED7" w14:textId="77777777" w:rsidR="00681A26" w:rsidRPr="00356D1C" w:rsidRDefault="00681A26" w:rsidP="00681A26">
      <w:pPr>
        <w:pStyle w:val="KeinLeerraum"/>
        <w:numPr>
          <w:ilvl w:val="0"/>
          <w:numId w:val="5"/>
        </w:numPr>
        <w:rPr>
          <w:rFonts w:ascii="Aptos" w:hAnsi="Aptos"/>
        </w:rPr>
      </w:pPr>
      <w:r w:rsidRPr="00356D1C">
        <w:rPr>
          <w:rFonts w:ascii="Aptos" w:hAnsi="Aptos"/>
        </w:rPr>
        <w:t>Ausstellungsdatum Kulturpass</w:t>
      </w:r>
    </w:p>
    <w:p w14:paraId="67D25E5A" w14:textId="77777777" w:rsidR="00681A26" w:rsidRPr="00356D1C" w:rsidRDefault="00681A26" w:rsidP="00681A26">
      <w:pPr>
        <w:pStyle w:val="KeinLeerraum"/>
        <w:numPr>
          <w:ilvl w:val="0"/>
          <w:numId w:val="5"/>
        </w:numPr>
        <w:rPr>
          <w:rFonts w:ascii="Aptos" w:hAnsi="Aptos"/>
        </w:rPr>
      </w:pPr>
      <w:r w:rsidRPr="00356D1C">
        <w:rPr>
          <w:rFonts w:ascii="Aptos" w:hAnsi="Aptos"/>
        </w:rPr>
        <w:t>Ablaufdatum Kulturpass</w:t>
      </w:r>
    </w:p>
    <w:p w14:paraId="0C7A9125" w14:textId="77777777" w:rsidR="00681A26" w:rsidRPr="00356D1C" w:rsidRDefault="00681A26" w:rsidP="00681A26">
      <w:pPr>
        <w:pStyle w:val="KeinLeerraum"/>
        <w:rPr>
          <w:rFonts w:ascii="Aptos" w:hAnsi="Aptos"/>
        </w:rPr>
      </w:pPr>
    </w:p>
    <w:p w14:paraId="551EE1E0" w14:textId="52D26216" w:rsidR="00681A26" w:rsidRPr="00356D1C" w:rsidRDefault="00681A26" w:rsidP="00681A26">
      <w:pPr>
        <w:pStyle w:val="KeinLeerraum"/>
        <w:rPr>
          <w:rFonts w:ascii="Aptos" w:hAnsi="Aptos"/>
        </w:rPr>
      </w:pPr>
      <w:r w:rsidRPr="00356D1C">
        <w:rPr>
          <w:rFonts w:ascii="Aptos" w:hAnsi="Aptos"/>
        </w:rPr>
        <w:t>Kulturpass-</w:t>
      </w:r>
      <w:proofErr w:type="gramStart"/>
      <w:r w:rsidRPr="00356D1C">
        <w:rPr>
          <w:rFonts w:ascii="Aptos" w:hAnsi="Aptos"/>
        </w:rPr>
        <w:t>Besitzer:innen</w:t>
      </w:r>
      <w:proofErr w:type="gramEnd"/>
      <w:r w:rsidRPr="00356D1C">
        <w:rPr>
          <w:rFonts w:ascii="Aptos" w:hAnsi="Aptos"/>
        </w:rPr>
        <w:t xml:space="preserve"> müssen eine Zustimmungserklärung zur Datenverarbeitung (Zustimmungserklärung-Kulturpass.pdf) unterzeichnen, die der/die Aussteller/-in erläutert.</w:t>
      </w:r>
    </w:p>
    <w:p w14:paraId="1CCC3960" w14:textId="77777777" w:rsidR="00681A26" w:rsidRPr="00356D1C" w:rsidRDefault="00681A26" w:rsidP="00681A26">
      <w:pPr>
        <w:pStyle w:val="KeinLeerraum"/>
        <w:rPr>
          <w:rFonts w:ascii="Aptos" w:hAnsi="Aptos"/>
        </w:rPr>
      </w:pPr>
      <w:r w:rsidRPr="00356D1C">
        <w:rPr>
          <w:rFonts w:ascii="Aptos" w:hAnsi="Aptos"/>
        </w:rPr>
        <w:t>Das Datenblatt Kulturpass dient der internen Dokumentation der Ausgabestelle.</w:t>
      </w:r>
    </w:p>
    <w:p w14:paraId="618547EF" w14:textId="77777777" w:rsidR="00681A26" w:rsidRPr="00356D1C" w:rsidRDefault="00681A26" w:rsidP="00681A26">
      <w:pPr>
        <w:pStyle w:val="KeinLeerraum"/>
        <w:rPr>
          <w:rFonts w:ascii="Aptos" w:hAnsi="Aptos"/>
        </w:rPr>
      </w:pPr>
    </w:p>
    <w:p w14:paraId="61C1DA09" w14:textId="22D85D70" w:rsidR="00681A26" w:rsidRPr="00356D1C" w:rsidRDefault="00681A26" w:rsidP="00681A26">
      <w:pPr>
        <w:pStyle w:val="KeinLeerraum"/>
        <w:rPr>
          <w:rFonts w:ascii="Aptos" w:hAnsi="Aptos"/>
          <w:b/>
          <w:bCs/>
        </w:rPr>
      </w:pPr>
      <w:r w:rsidRPr="00356D1C">
        <w:rPr>
          <w:rFonts w:ascii="Aptos" w:hAnsi="Aptos"/>
          <w:b/>
          <w:bCs/>
        </w:rPr>
        <w:t>An die Sozialplattform OÖ übermittelt die Ausgabestelle im Jänner des Folgejahres nur die Anzahl der ausgestellten Pässe pro Kalenderjahr (keine persönlichen Daten).</w:t>
      </w:r>
    </w:p>
    <w:p w14:paraId="3C51128D" w14:textId="77777777" w:rsidR="00681A26" w:rsidRPr="00356D1C" w:rsidRDefault="00681A26" w:rsidP="00681A26">
      <w:pPr>
        <w:pStyle w:val="KeinLeerraum"/>
        <w:rPr>
          <w:rFonts w:ascii="Aptos" w:hAnsi="Aptos"/>
        </w:rPr>
      </w:pPr>
    </w:p>
    <w:p w14:paraId="64D67404" w14:textId="7D40DC51" w:rsidR="00681A26" w:rsidRPr="00356D1C" w:rsidRDefault="00681A26" w:rsidP="00681A26">
      <w:pPr>
        <w:pStyle w:val="KeinLeerraum"/>
        <w:rPr>
          <w:rFonts w:ascii="Aptos" w:hAnsi="Aptos"/>
        </w:rPr>
      </w:pPr>
      <w:r w:rsidRPr="00356D1C">
        <w:rPr>
          <w:rFonts w:ascii="Aptos" w:hAnsi="Aptos"/>
        </w:rPr>
        <w:t>Die Ausgabestelle vernichtet das Datenblatt Kulturpass und die Zustimmungserklärung Kulturpass 24 Monate nach Beginn des Kalenderjahres (12 Monate nach Ablauf des Kalenderjahres).</w:t>
      </w:r>
    </w:p>
    <w:p w14:paraId="24E290C3" w14:textId="77777777" w:rsidR="00681A26" w:rsidRPr="00356D1C" w:rsidRDefault="00681A26" w:rsidP="00681A26">
      <w:pPr>
        <w:pStyle w:val="KeinLeerraum"/>
        <w:rPr>
          <w:rFonts w:ascii="Aptos" w:hAnsi="Aptos"/>
        </w:rPr>
      </w:pPr>
    </w:p>
    <w:p w14:paraId="122DBB1C" w14:textId="4B7332AC" w:rsidR="00681A26" w:rsidRPr="00356D1C" w:rsidRDefault="00681A26" w:rsidP="00681A26">
      <w:pPr>
        <w:pStyle w:val="KeinLeerraum"/>
        <w:rPr>
          <w:rFonts w:ascii="Aptos" w:hAnsi="Aptos"/>
        </w:rPr>
      </w:pPr>
      <w:r w:rsidRPr="00356D1C">
        <w:rPr>
          <w:rFonts w:ascii="Aptos" w:hAnsi="Aptos"/>
        </w:rPr>
        <w:t xml:space="preserve">Alle </w:t>
      </w:r>
      <w:proofErr w:type="gramStart"/>
      <w:r w:rsidRPr="00356D1C">
        <w:rPr>
          <w:rFonts w:ascii="Aptos" w:hAnsi="Aptos"/>
        </w:rPr>
        <w:t>Mitarbeiter:innen</w:t>
      </w:r>
      <w:proofErr w:type="gramEnd"/>
      <w:r w:rsidRPr="00356D1C">
        <w:rPr>
          <w:rFonts w:ascii="Aptos" w:hAnsi="Aptos"/>
        </w:rPr>
        <w:t>, die einen Kulturpass ausstellen, werden über die Richtlinien zur Datenverarbeitung informiert.</w:t>
      </w:r>
    </w:p>
    <w:p w14:paraId="7F6FEC19" w14:textId="4DE4054E" w:rsidR="00681A26" w:rsidRPr="00356D1C" w:rsidRDefault="00681A26" w:rsidP="00681A26">
      <w:pPr>
        <w:pStyle w:val="KeinLeerraum"/>
        <w:rPr>
          <w:rFonts w:ascii="Aptos" w:hAnsi="Aptos"/>
        </w:rPr>
      </w:pPr>
      <w:r w:rsidRPr="00356D1C">
        <w:rPr>
          <w:rFonts w:ascii="Aptos" w:hAnsi="Aptos"/>
        </w:rPr>
        <w:t xml:space="preserve">Die </w:t>
      </w:r>
      <w:proofErr w:type="gramStart"/>
      <w:r w:rsidRPr="00356D1C">
        <w:rPr>
          <w:rFonts w:ascii="Aptos" w:hAnsi="Aptos"/>
        </w:rPr>
        <w:t>Mitarbeiter:innen</w:t>
      </w:r>
      <w:proofErr w:type="gramEnd"/>
      <w:r w:rsidRPr="00356D1C">
        <w:rPr>
          <w:rFonts w:ascii="Aptos" w:hAnsi="Aptos"/>
        </w:rPr>
        <w:t xml:space="preserve"> verpflichten sich zur Verschwiegenheit.</w:t>
      </w:r>
    </w:p>
    <w:p w14:paraId="364A9368" w14:textId="77777777" w:rsidR="00CA582A" w:rsidRPr="00CA582A" w:rsidRDefault="00CA582A" w:rsidP="00681A26">
      <w:pPr>
        <w:pStyle w:val="KeinLeerraum"/>
      </w:pPr>
    </w:p>
    <w:sectPr w:rsidR="00CA582A" w:rsidRPr="00CA582A" w:rsidSect="00681A26">
      <w:headerReference w:type="default" r:id="rId19"/>
      <w:footerReference w:type="default" r:id="rId20"/>
      <w:pgSz w:w="11906" w:h="16838"/>
      <w:pgMar w:top="1417" w:right="1417" w:bottom="1134" w:left="1417"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B84EE" w14:textId="77777777" w:rsidR="002E3EC1" w:rsidRDefault="002E3EC1" w:rsidP="00A04C6B">
      <w:r>
        <w:separator/>
      </w:r>
    </w:p>
  </w:endnote>
  <w:endnote w:type="continuationSeparator" w:id="0">
    <w:p w14:paraId="54F5E835" w14:textId="77777777" w:rsidR="002E3EC1" w:rsidRDefault="002E3EC1" w:rsidP="00A04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e Regular">
    <w:altName w:val="Calibri"/>
    <w:panose1 w:val="020B050303020206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T Pressura">
    <w:panose1 w:val="00000000000000000000"/>
    <w:charset w:val="00"/>
    <w:family w:val="auto"/>
    <w:pitch w:val="variable"/>
    <w:sig w:usb0="A10000FF" w:usb1="4000A4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T Pressura" w:hAnsi="GT Pressura"/>
        <w:sz w:val="18"/>
        <w:szCs w:val="18"/>
      </w:rPr>
      <w:id w:val="1181785179"/>
      <w:docPartObj>
        <w:docPartGallery w:val="Page Numbers (Bottom of Page)"/>
        <w:docPartUnique/>
      </w:docPartObj>
    </w:sdtPr>
    <w:sdtEndPr/>
    <w:sdtContent>
      <w:sdt>
        <w:sdtPr>
          <w:rPr>
            <w:rFonts w:ascii="GT Pressura" w:hAnsi="GT Pressura"/>
            <w:sz w:val="18"/>
            <w:szCs w:val="18"/>
          </w:rPr>
          <w:id w:val="-1705238520"/>
          <w:docPartObj>
            <w:docPartGallery w:val="Page Numbers (Top of Page)"/>
            <w:docPartUnique/>
          </w:docPartObj>
        </w:sdtPr>
        <w:sdtEndPr/>
        <w:sdtContent>
          <w:p w14:paraId="02F693A9" w14:textId="77777777" w:rsidR="003E740A" w:rsidRPr="003E740A" w:rsidRDefault="003E740A">
            <w:pPr>
              <w:pStyle w:val="Fuzeile"/>
              <w:rPr>
                <w:rFonts w:ascii="GT Pressura" w:hAnsi="GT Pressura"/>
                <w:sz w:val="16"/>
                <w:szCs w:val="16"/>
              </w:rPr>
            </w:pPr>
            <w:r w:rsidRPr="003E740A">
              <w:rPr>
                <w:rFonts w:ascii="GT Pressura" w:hAnsi="GT Pressura"/>
                <w:sz w:val="16"/>
                <w:szCs w:val="16"/>
              </w:rPr>
              <w:t xml:space="preserve">SEITE </w:t>
            </w:r>
            <w:r w:rsidRPr="003E740A">
              <w:rPr>
                <w:rFonts w:ascii="GT Pressura" w:hAnsi="GT Pressura"/>
                <w:sz w:val="16"/>
                <w:szCs w:val="16"/>
              </w:rPr>
              <w:fldChar w:fldCharType="begin"/>
            </w:r>
            <w:r w:rsidRPr="003E740A">
              <w:rPr>
                <w:rFonts w:ascii="GT Pressura" w:hAnsi="GT Pressura"/>
                <w:sz w:val="16"/>
                <w:szCs w:val="16"/>
              </w:rPr>
              <w:instrText>PAGE</w:instrText>
            </w:r>
            <w:r w:rsidRPr="003E740A">
              <w:rPr>
                <w:rFonts w:ascii="GT Pressura" w:hAnsi="GT Pressura"/>
                <w:sz w:val="16"/>
                <w:szCs w:val="16"/>
              </w:rPr>
              <w:fldChar w:fldCharType="separate"/>
            </w:r>
            <w:r w:rsidRPr="003E740A">
              <w:rPr>
                <w:rFonts w:ascii="GT Pressura" w:hAnsi="GT Pressura"/>
                <w:sz w:val="16"/>
                <w:szCs w:val="16"/>
              </w:rPr>
              <w:t>2</w:t>
            </w:r>
            <w:r w:rsidRPr="003E740A">
              <w:rPr>
                <w:rFonts w:ascii="GT Pressura" w:hAnsi="GT Pressura"/>
                <w:sz w:val="16"/>
                <w:szCs w:val="16"/>
              </w:rPr>
              <w:fldChar w:fldCharType="end"/>
            </w:r>
            <w:r w:rsidRPr="003E740A">
              <w:rPr>
                <w:rFonts w:ascii="GT Pressura" w:hAnsi="GT Pressura"/>
                <w:sz w:val="16"/>
                <w:szCs w:val="16"/>
              </w:rPr>
              <w:t xml:space="preserve"> VON </w:t>
            </w:r>
            <w:r w:rsidRPr="003E740A">
              <w:rPr>
                <w:rFonts w:ascii="GT Pressura" w:hAnsi="GT Pressura"/>
                <w:sz w:val="16"/>
                <w:szCs w:val="16"/>
              </w:rPr>
              <w:fldChar w:fldCharType="begin"/>
            </w:r>
            <w:r w:rsidRPr="003E740A">
              <w:rPr>
                <w:rFonts w:ascii="GT Pressura" w:hAnsi="GT Pressura"/>
                <w:sz w:val="16"/>
                <w:szCs w:val="16"/>
              </w:rPr>
              <w:instrText>NUMPAGES</w:instrText>
            </w:r>
            <w:r w:rsidRPr="003E740A">
              <w:rPr>
                <w:rFonts w:ascii="GT Pressura" w:hAnsi="GT Pressura"/>
                <w:sz w:val="16"/>
                <w:szCs w:val="16"/>
              </w:rPr>
              <w:fldChar w:fldCharType="separate"/>
            </w:r>
            <w:r w:rsidRPr="003E740A">
              <w:rPr>
                <w:rFonts w:ascii="GT Pressura" w:hAnsi="GT Pressura"/>
                <w:sz w:val="16"/>
                <w:szCs w:val="16"/>
              </w:rPr>
              <w:t>2</w:t>
            </w:r>
            <w:r w:rsidRPr="003E740A">
              <w:rPr>
                <w:rFonts w:ascii="GT Pressura" w:hAnsi="GT Pressura"/>
                <w:sz w:val="16"/>
                <w:szCs w:val="16"/>
              </w:rPr>
              <w:fldChar w:fldCharType="end"/>
            </w:r>
          </w:p>
          <w:p w14:paraId="488B785C" w14:textId="77777777" w:rsidR="003E740A" w:rsidRDefault="003E740A">
            <w:pPr>
              <w:pStyle w:val="Fuzeile"/>
              <w:rPr>
                <w:rFonts w:ascii="GT Pressura" w:hAnsi="GT Pressura"/>
                <w:sz w:val="20"/>
                <w:szCs w:val="20"/>
              </w:rPr>
            </w:pPr>
            <w:r>
              <w:rPr>
                <w:rFonts w:ascii="GT Pressura" w:hAnsi="GT Pressura"/>
                <w:noProof/>
                <w:sz w:val="14"/>
                <w:szCs w:val="14"/>
              </w:rPr>
              <w:drawing>
                <wp:anchor distT="0" distB="0" distL="114300" distR="114300" simplePos="0" relativeHeight="251660288" behindDoc="0" locked="0" layoutInCell="1" allowOverlap="1" wp14:anchorId="11171D39" wp14:editId="3EC8C2C3">
                  <wp:simplePos x="0" y="0"/>
                  <wp:positionH relativeFrom="column">
                    <wp:posOffset>923290</wp:posOffset>
                  </wp:positionH>
                  <wp:positionV relativeFrom="paragraph">
                    <wp:posOffset>139460</wp:posOffset>
                  </wp:positionV>
                  <wp:extent cx="2438400" cy="246380"/>
                  <wp:effectExtent l="0" t="0" r="0" b="1270"/>
                  <wp:wrapSquare wrapText="bothSides"/>
                  <wp:docPr id="1212096073"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096073" name="Grafik 1212096073"/>
                          <pic:cNvPicPr/>
                        </pic:nvPicPr>
                        <pic:blipFill>
                          <a:blip r:embed="rId1">
                            <a:extLst>
                              <a:ext uri="{28A0092B-C50C-407E-A947-70E740481C1C}">
                                <a14:useLocalDpi xmlns:a14="http://schemas.microsoft.com/office/drawing/2010/main" val="0"/>
                              </a:ext>
                            </a:extLst>
                          </a:blip>
                          <a:stretch>
                            <a:fillRect/>
                          </a:stretch>
                        </pic:blipFill>
                        <pic:spPr>
                          <a:xfrm>
                            <a:off x="0" y="0"/>
                            <a:ext cx="2438400" cy="246380"/>
                          </a:xfrm>
                          <a:prstGeom prst="rect">
                            <a:avLst/>
                          </a:prstGeom>
                        </pic:spPr>
                      </pic:pic>
                    </a:graphicData>
                  </a:graphic>
                </wp:anchor>
              </w:drawing>
            </w:r>
          </w:p>
          <w:p w14:paraId="29954395" w14:textId="77777777" w:rsidR="00A04C6B" w:rsidRPr="003E740A" w:rsidRDefault="003E740A" w:rsidP="00A04C6B">
            <w:pPr>
              <w:pStyle w:val="Fuzeile"/>
              <w:rPr>
                <w:rFonts w:ascii="GT Pressura" w:hAnsi="GT Pressura"/>
                <w:sz w:val="18"/>
                <w:szCs w:val="18"/>
              </w:rPr>
            </w:pPr>
            <w:r w:rsidRPr="003E740A">
              <w:rPr>
                <w:rFonts w:ascii="GT Pressura" w:hAnsi="GT Pressura"/>
                <w:sz w:val="14"/>
                <w:szCs w:val="14"/>
              </w:rPr>
              <w:t>GEFÖRDERT VON:</w:t>
            </w:r>
            <w:r>
              <w:rPr>
                <w:rFonts w:ascii="GT Pressura" w:hAnsi="GT Pressura"/>
                <w:sz w:val="14"/>
                <w:szCs w:val="14"/>
              </w:rPr>
              <w:t xml:space="preserve">  </w:t>
            </w:r>
            <w:r w:rsidRPr="003E740A">
              <w:rPr>
                <w:rFonts w:ascii="GT Pressura" w:hAnsi="GT Pressura"/>
                <w:sz w:val="14"/>
                <w:szCs w:val="14"/>
              </w:rPr>
              <w:tab/>
              <w:t>ZVR 888 363 821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92CC6" w14:textId="77777777" w:rsidR="002E3EC1" w:rsidRDefault="002E3EC1" w:rsidP="00A04C6B">
      <w:r>
        <w:separator/>
      </w:r>
    </w:p>
  </w:footnote>
  <w:footnote w:type="continuationSeparator" w:id="0">
    <w:p w14:paraId="02134BFB" w14:textId="77777777" w:rsidR="002E3EC1" w:rsidRDefault="002E3EC1" w:rsidP="00A04C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50B5D" w14:textId="77777777" w:rsidR="00A04C6B" w:rsidRDefault="00A04C6B">
    <w:pPr>
      <w:pStyle w:val="Kopfzeile"/>
      <w:rPr>
        <w:rFonts w:ascii="GT Pressura" w:hAnsi="GT Pressura"/>
        <w:sz w:val="20"/>
        <w:szCs w:val="20"/>
      </w:rPr>
    </w:pPr>
    <w:r>
      <w:rPr>
        <w:rFonts w:ascii="GT Pressura" w:hAnsi="GT Pressura"/>
        <w:noProof/>
        <w:sz w:val="20"/>
        <w:szCs w:val="20"/>
      </w:rPr>
      <w:drawing>
        <wp:anchor distT="0" distB="0" distL="114300" distR="114300" simplePos="0" relativeHeight="251658240" behindDoc="0" locked="0" layoutInCell="1" allowOverlap="1" wp14:anchorId="65247ED9" wp14:editId="4423359B">
          <wp:simplePos x="0" y="0"/>
          <wp:positionH relativeFrom="column">
            <wp:posOffset>4694555</wp:posOffset>
          </wp:positionH>
          <wp:positionV relativeFrom="paragraph">
            <wp:posOffset>-62230</wp:posOffset>
          </wp:positionV>
          <wp:extent cx="1460500" cy="952500"/>
          <wp:effectExtent l="0" t="0" r="6350" b="0"/>
          <wp:wrapSquare wrapText="bothSides"/>
          <wp:docPr id="1408864075" name="Grafik 1" descr="Ein Bild, das Schrift, Text, Screenshot,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864075" name="Grafik 1" descr="Ein Bild, das Schrift, Text, Screenshot,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460500" cy="952500"/>
                  </a:xfrm>
                  <a:prstGeom prst="rect">
                    <a:avLst/>
                  </a:prstGeom>
                </pic:spPr>
              </pic:pic>
            </a:graphicData>
          </a:graphic>
        </wp:anchor>
      </w:drawing>
    </w:r>
    <w:r w:rsidRPr="00A04C6B">
      <w:rPr>
        <w:rFonts w:ascii="GT Pressura" w:hAnsi="GT Pressura"/>
        <w:b/>
        <w:bCs/>
        <w:color w:val="EB5D48"/>
        <w:sz w:val="44"/>
        <w:szCs w:val="44"/>
      </w:rPr>
      <w:t>AKTIV, MUTIG, VEREINT.</w:t>
    </w:r>
    <w:r>
      <w:rPr>
        <w:rFonts w:ascii="GT Pressura" w:hAnsi="GT Pressura"/>
        <w:b/>
        <w:bCs/>
        <w:color w:val="EB5D48"/>
        <w:sz w:val="44"/>
        <w:szCs w:val="44"/>
      </w:rPr>
      <w:t xml:space="preserve">    </w:t>
    </w:r>
    <w:r w:rsidRPr="00A04C6B">
      <w:rPr>
        <w:rFonts w:ascii="GT Pressura" w:hAnsi="GT Pressura"/>
        <w:color w:val="EB5D48"/>
        <w:sz w:val="18"/>
        <w:szCs w:val="18"/>
      </w:rPr>
      <w:t xml:space="preserve">SOZIALPLATTFORM.AT </w:t>
    </w:r>
  </w:p>
  <w:p w14:paraId="2BD1B78B" w14:textId="77777777" w:rsidR="00A04C6B" w:rsidRDefault="00A04C6B">
    <w:pPr>
      <w:pStyle w:val="Kopfzeile"/>
      <w:rPr>
        <w:rFonts w:ascii="GT Pressura" w:hAnsi="GT Pressura"/>
        <w:sz w:val="20"/>
        <w:szCs w:val="20"/>
      </w:rPr>
    </w:pPr>
  </w:p>
  <w:p w14:paraId="277B1149" w14:textId="77777777" w:rsidR="00A04C6B" w:rsidRPr="00A04C6B" w:rsidRDefault="00A04C6B">
    <w:pPr>
      <w:pStyle w:val="Kopfzeile"/>
      <w:rPr>
        <w:rFonts w:ascii="GT Pressura" w:hAnsi="GT Pressura"/>
        <w:sz w:val="18"/>
        <w:szCs w:val="18"/>
      </w:rPr>
    </w:pPr>
    <w:r w:rsidRPr="00A04C6B">
      <w:rPr>
        <w:rFonts w:ascii="GT Pressura" w:hAnsi="GT Pressura"/>
        <w:sz w:val="18"/>
        <w:szCs w:val="18"/>
      </w:rPr>
      <w:t>DAS NETZWERK DER OÖ.</w:t>
    </w:r>
    <w:r>
      <w:rPr>
        <w:rFonts w:ascii="GT Pressura" w:hAnsi="GT Pressura"/>
        <w:sz w:val="18"/>
        <w:szCs w:val="18"/>
      </w:rPr>
      <w:t xml:space="preserve">                   +43 732 66 75 94</w:t>
    </w:r>
    <w:r>
      <w:rPr>
        <w:rFonts w:ascii="GT Pressura" w:hAnsi="GT Pressura"/>
        <w:sz w:val="18"/>
        <w:szCs w:val="18"/>
      </w:rPr>
      <w:tab/>
      <w:t xml:space="preserve">                            WIENER STR. 32/4. OG</w:t>
    </w:r>
  </w:p>
  <w:p w14:paraId="3752E36E" w14:textId="77777777" w:rsidR="00A04C6B" w:rsidRDefault="00A04C6B">
    <w:pPr>
      <w:pStyle w:val="Kopfzeile"/>
      <w:rPr>
        <w:rFonts w:ascii="GT Pressura" w:hAnsi="GT Pressura"/>
        <w:sz w:val="18"/>
        <w:szCs w:val="18"/>
      </w:rPr>
    </w:pPr>
    <w:r w:rsidRPr="00A04C6B">
      <w:rPr>
        <w:rFonts w:ascii="GT Pressura" w:hAnsi="GT Pressura"/>
        <w:sz w:val="18"/>
        <w:szCs w:val="18"/>
      </w:rPr>
      <w:t>SOZIALORGANISATIONEN</w:t>
    </w:r>
    <w:r>
      <w:rPr>
        <w:rFonts w:ascii="GT Pressura" w:hAnsi="GT Pressura"/>
        <w:sz w:val="18"/>
        <w:szCs w:val="18"/>
      </w:rPr>
      <w:t xml:space="preserve">                  </w:t>
    </w:r>
    <w:hyperlink r:id="rId2" w:history="1">
      <w:r w:rsidRPr="004F4EF0">
        <w:rPr>
          <w:rStyle w:val="Hyperlink"/>
          <w:rFonts w:ascii="GT Pressura" w:hAnsi="GT Pressura"/>
          <w:sz w:val="18"/>
          <w:szCs w:val="18"/>
        </w:rPr>
        <w:t>OFFICE@SOZIALPLATTFORM.AT</w:t>
      </w:r>
    </w:hyperlink>
    <w:r>
      <w:rPr>
        <w:rFonts w:ascii="GT Pressura" w:hAnsi="GT Pressura"/>
        <w:sz w:val="18"/>
        <w:szCs w:val="18"/>
      </w:rPr>
      <w:t xml:space="preserve">     4020 LINZ, AUSTRIA</w:t>
    </w:r>
  </w:p>
  <w:p w14:paraId="01EBB880" w14:textId="77777777" w:rsidR="00A04C6B" w:rsidRDefault="00A04C6B">
    <w:pPr>
      <w:pStyle w:val="Kopfzeile"/>
      <w:rPr>
        <w:rFonts w:ascii="GT Pressura" w:hAnsi="GT Pressura"/>
        <w:noProof/>
        <w:sz w:val="18"/>
        <w:szCs w:val="18"/>
      </w:rPr>
    </w:pPr>
  </w:p>
  <w:p w14:paraId="4B11A931" w14:textId="77777777" w:rsidR="00A04C6B" w:rsidRPr="00A04C6B" w:rsidRDefault="00A04C6B">
    <w:pPr>
      <w:pStyle w:val="Kopfzeile"/>
      <w:rPr>
        <w:rFonts w:ascii="GT Pressura" w:hAnsi="GT Pressura"/>
        <w:sz w:val="18"/>
        <w:szCs w:val="18"/>
      </w:rPr>
    </w:pPr>
    <w:r>
      <w:rPr>
        <w:rFonts w:ascii="GT Pressura" w:hAnsi="GT Pressura"/>
        <w:noProof/>
        <w:sz w:val="18"/>
        <w:szCs w:val="18"/>
      </w:rPr>
      <mc:AlternateContent>
        <mc:Choice Requires="wps">
          <w:drawing>
            <wp:anchor distT="0" distB="0" distL="114300" distR="114300" simplePos="0" relativeHeight="251659264" behindDoc="0" locked="0" layoutInCell="1" allowOverlap="1" wp14:anchorId="15CC65EF" wp14:editId="5D6F4782">
              <wp:simplePos x="0" y="0"/>
              <wp:positionH relativeFrom="column">
                <wp:posOffset>-208419</wp:posOffset>
              </wp:positionH>
              <wp:positionV relativeFrom="paragraph">
                <wp:posOffset>72470</wp:posOffset>
              </wp:positionV>
              <wp:extent cx="4702628" cy="0"/>
              <wp:effectExtent l="0" t="0" r="0" b="0"/>
              <wp:wrapNone/>
              <wp:docPr id="3856456" name="Gerader Verbinder 3"/>
              <wp:cNvGraphicFramePr/>
              <a:graphic xmlns:a="http://schemas.openxmlformats.org/drawingml/2006/main">
                <a:graphicData uri="http://schemas.microsoft.com/office/word/2010/wordprocessingShape">
                  <wps:wsp>
                    <wps:cNvCnPr/>
                    <wps:spPr>
                      <a:xfrm>
                        <a:off x="0" y="0"/>
                        <a:ext cx="470262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6346B0" id="Gerader Verbinde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4pt,5.7pt" to="353.9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" strokecolor="black [3213]"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E4A81"/>
    <w:multiLevelType w:val="hybridMultilevel"/>
    <w:tmpl w:val="03264B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F1904E5"/>
    <w:multiLevelType w:val="hybridMultilevel"/>
    <w:tmpl w:val="0CA0BFA8"/>
    <w:lvl w:ilvl="0" w:tplc="0C070001">
      <w:start w:val="1"/>
      <w:numFmt w:val="bullet"/>
      <w:lvlText w:val=""/>
      <w:lvlJc w:val="left"/>
      <w:pPr>
        <w:ind w:left="855" w:hanging="360"/>
      </w:pPr>
      <w:rPr>
        <w:rFonts w:ascii="Symbol" w:hAnsi="Symbol" w:hint="default"/>
      </w:rPr>
    </w:lvl>
    <w:lvl w:ilvl="1" w:tplc="0C070003" w:tentative="1">
      <w:start w:val="1"/>
      <w:numFmt w:val="bullet"/>
      <w:lvlText w:val="o"/>
      <w:lvlJc w:val="left"/>
      <w:pPr>
        <w:ind w:left="1575" w:hanging="360"/>
      </w:pPr>
      <w:rPr>
        <w:rFonts w:ascii="Courier New" w:hAnsi="Courier New" w:cs="Courier New" w:hint="default"/>
      </w:rPr>
    </w:lvl>
    <w:lvl w:ilvl="2" w:tplc="0C070005" w:tentative="1">
      <w:start w:val="1"/>
      <w:numFmt w:val="bullet"/>
      <w:lvlText w:val=""/>
      <w:lvlJc w:val="left"/>
      <w:pPr>
        <w:ind w:left="2295" w:hanging="360"/>
      </w:pPr>
      <w:rPr>
        <w:rFonts w:ascii="Wingdings" w:hAnsi="Wingdings" w:hint="default"/>
      </w:rPr>
    </w:lvl>
    <w:lvl w:ilvl="3" w:tplc="0C070001" w:tentative="1">
      <w:start w:val="1"/>
      <w:numFmt w:val="bullet"/>
      <w:lvlText w:val=""/>
      <w:lvlJc w:val="left"/>
      <w:pPr>
        <w:ind w:left="3015" w:hanging="360"/>
      </w:pPr>
      <w:rPr>
        <w:rFonts w:ascii="Symbol" w:hAnsi="Symbol" w:hint="default"/>
      </w:rPr>
    </w:lvl>
    <w:lvl w:ilvl="4" w:tplc="0C070003" w:tentative="1">
      <w:start w:val="1"/>
      <w:numFmt w:val="bullet"/>
      <w:lvlText w:val="o"/>
      <w:lvlJc w:val="left"/>
      <w:pPr>
        <w:ind w:left="3735" w:hanging="360"/>
      </w:pPr>
      <w:rPr>
        <w:rFonts w:ascii="Courier New" w:hAnsi="Courier New" w:cs="Courier New" w:hint="default"/>
      </w:rPr>
    </w:lvl>
    <w:lvl w:ilvl="5" w:tplc="0C070005" w:tentative="1">
      <w:start w:val="1"/>
      <w:numFmt w:val="bullet"/>
      <w:lvlText w:val=""/>
      <w:lvlJc w:val="left"/>
      <w:pPr>
        <w:ind w:left="4455" w:hanging="360"/>
      </w:pPr>
      <w:rPr>
        <w:rFonts w:ascii="Wingdings" w:hAnsi="Wingdings" w:hint="default"/>
      </w:rPr>
    </w:lvl>
    <w:lvl w:ilvl="6" w:tplc="0C070001" w:tentative="1">
      <w:start w:val="1"/>
      <w:numFmt w:val="bullet"/>
      <w:lvlText w:val=""/>
      <w:lvlJc w:val="left"/>
      <w:pPr>
        <w:ind w:left="5175" w:hanging="360"/>
      </w:pPr>
      <w:rPr>
        <w:rFonts w:ascii="Symbol" w:hAnsi="Symbol" w:hint="default"/>
      </w:rPr>
    </w:lvl>
    <w:lvl w:ilvl="7" w:tplc="0C070003" w:tentative="1">
      <w:start w:val="1"/>
      <w:numFmt w:val="bullet"/>
      <w:lvlText w:val="o"/>
      <w:lvlJc w:val="left"/>
      <w:pPr>
        <w:ind w:left="5895" w:hanging="360"/>
      </w:pPr>
      <w:rPr>
        <w:rFonts w:ascii="Courier New" w:hAnsi="Courier New" w:cs="Courier New" w:hint="default"/>
      </w:rPr>
    </w:lvl>
    <w:lvl w:ilvl="8" w:tplc="0C070005" w:tentative="1">
      <w:start w:val="1"/>
      <w:numFmt w:val="bullet"/>
      <w:lvlText w:val=""/>
      <w:lvlJc w:val="left"/>
      <w:pPr>
        <w:ind w:left="6615" w:hanging="360"/>
      </w:pPr>
      <w:rPr>
        <w:rFonts w:ascii="Wingdings" w:hAnsi="Wingdings" w:hint="default"/>
      </w:rPr>
    </w:lvl>
  </w:abstractNum>
  <w:abstractNum w:abstractNumId="2" w15:restartNumberingAfterBreak="0">
    <w:nsid w:val="30364487"/>
    <w:multiLevelType w:val="hybridMultilevel"/>
    <w:tmpl w:val="6BFC18BC"/>
    <w:lvl w:ilvl="0" w:tplc="4F027FD6">
      <w:start w:val="1"/>
      <w:numFmt w:val="bullet"/>
      <w:lvlText w:val="•"/>
      <w:lvlJc w:val="left"/>
      <w:pPr>
        <w:ind w:left="125"/>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1" w:tplc="BEE2666E">
      <w:start w:val="1"/>
      <w:numFmt w:val="bullet"/>
      <w:lvlText w:val="o"/>
      <w:lvlJc w:val="left"/>
      <w:pPr>
        <w:ind w:left="1080"/>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2" w:tplc="15B6457A">
      <w:start w:val="1"/>
      <w:numFmt w:val="bullet"/>
      <w:lvlText w:val="▪"/>
      <w:lvlJc w:val="left"/>
      <w:pPr>
        <w:ind w:left="1800"/>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3" w:tplc="E5605042">
      <w:start w:val="1"/>
      <w:numFmt w:val="bullet"/>
      <w:lvlText w:val="•"/>
      <w:lvlJc w:val="left"/>
      <w:pPr>
        <w:ind w:left="2520"/>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4" w:tplc="4BF66AE0">
      <w:start w:val="1"/>
      <w:numFmt w:val="bullet"/>
      <w:lvlText w:val="o"/>
      <w:lvlJc w:val="left"/>
      <w:pPr>
        <w:ind w:left="3240"/>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5" w:tplc="69DC7960">
      <w:start w:val="1"/>
      <w:numFmt w:val="bullet"/>
      <w:lvlText w:val="▪"/>
      <w:lvlJc w:val="left"/>
      <w:pPr>
        <w:ind w:left="3960"/>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6" w:tplc="EDD25ABC">
      <w:start w:val="1"/>
      <w:numFmt w:val="bullet"/>
      <w:lvlText w:val="•"/>
      <w:lvlJc w:val="left"/>
      <w:pPr>
        <w:ind w:left="4680"/>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7" w:tplc="772EB54A">
      <w:start w:val="1"/>
      <w:numFmt w:val="bullet"/>
      <w:lvlText w:val="o"/>
      <w:lvlJc w:val="left"/>
      <w:pPr>
        <w:ind w:left="5400"/>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8" w:tplc="592EC89A">
      <w:start w:val="1"/>
      <w:numFmt w:val="bullet"/>
      <w:lvlText w:val="▪"/>
      <w:lvlJc w:val="left"/>
      <w:pPr>
        <w:ind w:left="6120"/>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315636D"/>
    <w:multiLevelType w:val="hybridMultilevel"/>
    <w:tmpl w:val="1D908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6593B2B"/>
    <w:multiLevelType w:val="hybridMultilevel"/>
    <w:tmpl w:val="4C42DE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8874C40"/>
    <w:multiLevelType w:val="hybridMultilevel"/>
    <w:tmpl w:val="02828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9FF2890"/>
    <w:multiLevelType w:val="hybridMultilevel"/>
    <w:tmpl w:val="A136229E"/>
    <w:lvl w:ilvl="0" w:tplc="461AD828">
      <w:numFmt w:val="bullet"/>
      <w:lvlText w:val="•"/>
      <w:lvlJc w:val="left"/>
      <w:pPr>
        <w:ind w:left="1065" w:hanging="705"/>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F4F7E8D"/>
    <w:multiLevelType w:val="hybridMultilevel"/>
    <w:tmpl w:val="7B305E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35D4E05"/>
    <w:multiLevelType w:val="hybridMultilevel"/>
    <w:tmpl w:val="D9CE51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82E206A"/>
    <w:multiLevelType w:val="hybridMultilevel"/>
    <w:tmpl w:val="6456C3D2"/>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67515523"/>
    <w:multiLevelType w:val="hybridMultilevel"/>
    <w:tmpl w:val="E1983F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A1A133C"/>
    <w:multiLevelType w:val="hybridMultilevel"/>
    <w:tmpl w:val="2A9CFD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44058832">
    <w:abstractNumId w:val="2"/>
  </w:num>
  <w:num w:numId="2" w16cid:durableId="1866482536">
    <w:abstractNumId w:val="9"/>
  </w:num>
  <w:num w:numId="3" w16cid:durableId="1584678628">
    <w:abstractNumId w:val="1"/>
  </w:num>
  <w:num w:numId="4" w16cid:durableId="2110391502">
    <w:abstractNumId w:val="4"/>
  </w:num>
  <w:num w:numId="5" w16cid:durableId="1916430877">
    <w:abstractNumId w:val="3"/>
  </w:num>
  <w:num w:numId="6" w16cid:durableId="1915356825">
    <w:abstractNumId w:val="7"/>
  </w:num>
  <w:num w:numId="7" w16cid:durableId="2071492728">
    <w:abstractNumId w:val="10"/>
  </w:num>
  <w:num w:numId="8" w16cid:durableId="406921662">
    <w:abstractNumId w:val="5"/>
  </w:num>
  <w:num w:numId="9" w16cid:durableId="1061296894">
    <w:abstractNumId w:val="6"/>
  </w:num>
  <w:num w:numId="10" w16cid:durableId="129910553">
    <w:abstractNumId w:val="8"/>
  </w:num>
  <w:num w:numId="11" w16cid:durableId="1198616663">
    <w:abstractNumId w:val="11"/>
  </w:num>
  <w:num w:numId="12" w16cid:durableId="1744642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formatting="1" w:enforcement="1" w:cryptProviderType="rsaAES" w:cryptAlgorithmClass="hash" w:cryptAlgorithmType="typeAny" w:cryptAlgorithmSid="14" w:cryptSpinCount="100000" w:hash="kelXhAsrhor4zccY9YDneY+DSXw1cx5cli5meFBS+vO8FSiJONaYdpzejltIBqAsmCHeFLHm8ib/CK9/s6vNQA==" w:salt="lU4ZyMOuHp3hfZyk16+33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A26"/>
    <w:rsid w:val="00032FB9"/>
    <w:rsid w:val="00056B9A"/>
    <w:rsid w:val="000E6CDF"/>
    <w:rsid w:val="001A37F2"/>
    <w:rsid w:val="001E703A"/>
    <w:rsid w:val="00220A75"/>
    <w:rsid w:val="00223126"/>
    <w:rsid w:val="00253AD9"/>
    <w:rsid w:val="0029323F"/>
    <w:rsid w:val="002E3EC1"/>
    <w:rsid w:val="00356D1C"/>
    <w:rsid w:val="003961E1"/>
    <w:rsid w:val="003E740A"/>
    <w:rsid w:val="00504A14"/>
    <w:rsid w:val="005C3657"/>
    <w:rsid w:val="00681A26"/>
    <w:rsid w:val="006C3D7B"/>
    <w:rsid w:val="006F540F"/>
    <w:rsid w:val="0086686E"/>
    <w:rsid w:val="00876BB9"/>
    <w:rsid w:val="008A3895"/>
    <w:rsid w:val="00A04C6B"/>
    <w:rsid w:val="00A3694E"/>
    <w:rsid w:val="00C24E0D"/>
    <w:rsid w:val="00C363AB"/>
    <w:rsid w:val="00CA582A"/>
    <w:rsid w:val="00D854EC"/>
    <w:rsid w:val="00D923D1"/>
    <w:rsid w:val="00DB0515"/>
    <w:rsid w:val="00DC4FA4"/>
    <w:rsid w:val="00E57CC9"/>
    <w:rsid w:val="00ED1500"/>
    <w:rsid w:val="00ED675D"/>
    <w:rsid w:val="00F13C75"/>
    <w:rsid w:val="00F40B88"/>
    <w:rsid w:val="00F5522B"/>
    <w:rsid w:val="00F61293"/>
    <w:rsid w:val="00FF677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D3C39"/>
  <w15:chartTrackingRefBased/>
  <w15:docId w15:val="{759167B3-D3E3-49B4-AC66-1515E3413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81A26"/>
    <w:pPr>
      <w:spacing w:after="0" w:line="240" w:lineRule="auto"/>
    </w:pPr>
    <w:rPr>
      <w:rFonts w:ascii="Times New Roman" w:eastAsia="Times New Roman" w:hAnsi="Times New Roman" w:cs="Times New Roman"/>
      <w:kern w:val="0"/>
      <w:sz w:val="24"/>
      <w:szCs w:val="24"/>
      <w:lang w:val="de-DE" w:eastAsia="de-DE"/>
      <w14:ligatures w14:val="none"/>
    </w:rPr>
  </w:style>
  <w:style w:type="paragraph" w:styleId="berschrift1">
    <w:name w:val="heading 1"/>
    <w:basedOn w:val="Standard"/>
    <w:next w:val="Standard"/>
    <w:link w:val="berschrift1Zchn"/>
    <w:uiPriority w:val="9"/>
    <w:qFormat/>
    <w:rsid w:val="00681A26"/>
    <w:pPr>
      <w:keepNext/>
      <w:keepLines/>
      <w:spacing w:before="360" w:after="80"/>
      <w:outlineLvl w:val="0"/>
    </w:pPr>
    <w:rPr>
      <w:rFonts w:ascii="Helvetica" w:eastAsiaTheme="majorEastAsia" w:hAnsi="Helvetica" w:cstheme="majorBidi"/>
      <w:b/>
      <w:color w:val="EB5D48"/>
      <w:sz w:val="28"/>
      <w:szCs w:val="40"/>
    </w:rPr>
  </w:style>
  <w:style w:type="paragraph" w:styleId="berschrift2">
    <w:name w:val="heading 2"/>
    <w:basedOn w:val="Standard"/>
    <w:next w:val="Standard"/>
    <w:link w:val="berschrift2Zchn"/>
    <w:uiPriority w:val="9"/>
    <w:semiHidden/>
    <w:unhideWhenUsed/>
    <w:qFormat/>
    <w:rsid w:val="00CA582A"/>
    <w:pPr>
      <w:keepNext/>
      <w:keepLines/>
      <w:spacing w:before="160" w:after="80"/>
      <w:outlineLvl w:val="1"/>
    </w:pPr>
    <w:rPr>
      <w:rFonts w:eastAsiaTheme="majorEastAsia" w:cstheme="majorBidi"/>
      <w:sz w:val="28"/>
      <w:szCs w:val="32"/>
    </w:rPr>
  </w:style>
  <w:style w:type="paragraph" w:styleId="berschrift3">
    <w:name w:val="heading 3"/>
    <w:basedOn w:val="Standard"/>
    <w:next w:val="Standard"/>
    <w:link w:val="berschrift3Zchn"/>
    <w:uiPriority w:val="9"/>
    <w:semiHidden/>
    <w:unhideWhenUsed/>
    <w:qFormat/>
    <w:rsid w:val="00A04C6B"/>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A04C6B"/>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A04C6B"/>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A04C6B"/>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04C6B"/>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04C6B"/>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04C6B"/>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81A26"/>
    <w:rPr>
      <w:rFonts w:ascii="Helvetica" w:eastAsiaTheme="majorEastAsia" w:hAnsi="Helvetica" w:cstheme="majorBidi"/>
      <w:b/>
      <w:color w:val="EB5D48"/>
      <w:kern w:val="0"/>
      <w:sz w:val="28"/>
      <w:szCs w:val="40"/>
      <w:lang w:val="de-DE" w:eastAsia="de-DE"/>
      <w14:ligatures w14:val="none"/>
    </w:rPr>
  </w:style>
  <w:style w:type="character" w:customStyle="1" w:styleId="berschrift2Zchn">
    <w:name w:val="Überschrift 2 Zchn"/>
    <w:basedOn w:val="Absatz-Standardschriftart"/>
    <w:link w:val="berschrift2"/>
    <w:uiPriority w:val="9"/>
    <w:semiHidden/>
    <w:rsid w:val="00CA582A"/>
    <w:rPr>
      <w:rFonts w:ascii="Helvetica" w:eastAsiaTheme="majorEastAsia" w:hAnsi="Helvetica" w:cstheme="majorBidi"/>
      <w:sz w:val="28"/>
      <w:szCs w:val="32"/>
    </w:rPr>
  </w:style>
  <w:style w:type="character" w:customStyle="1" w:styleId="berschrift3Zchn">
    <w:name w:val="Überschrift 3 Zchn"/>
    <w:basedOn w:val="Absatz-Standardschriftart"/>
    <w:link w:val="berschrift3"/>
    <w:uiPriority w:val="9"/>
    <w:semiHidden/>
    <w:rsid w:val="00A04C6B"/>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A04C6B"/>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A04C6B"/>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A04C6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04C6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04C6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04C6B"/>
    <w:rPr>
      <w:rFonts w:eastAsiaTheme="majorEastAsia" w:cstheme="majorBidi"/>
      <w:color w:val="272727" w:themeColor="text1" w:themeTint="D8"/>
    </w:rPr>
  </w:style>
  <w:style w:type="paragraph" w:styleId="Titel">
    <w:name w:val="Title"/>
    <w:basedOn w:val="Standard"/>
    <w:next w:val="Standard"/>
    <w:link w:val="TitelZchn"/>
    <w:uiPriority w:val="10"/>
    <w:qFormat/>
    <w:rsid w:val="00A04C6B"/>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04C6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04C6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04C6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04C6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04C6B"/>
    <w:rPr>
      <w:i/>
      <w:iCs/>
      <w:color w:val="404040" w:themeColor="text1" w:themeTint="BF"/>
    </w:rPr>
  </w:style>
  <w:style w:type="paragraph" w:styleId="Listenabsatz">
    <w:name w:val="List Paragraph"/>
    <w:basedOn w:val="Standard"/>
    <w:uiPriority w:val="34"/>
    <w:qFormat/>
    <w:rsid w:val="00A04C6B"/>
    <w:pPr>
      <w:ind w:left="720"/>
      <w:contextualSpacing/>
    </w:pPr>
  </w:style>
  <w:style w:type="character" w:styleId="IntensiveHervorhebung">
    <w:name w:val="Intense Emphasis"/>
    <w:basedOn w:val="Absatz-Standardschriftart"/>
    <w:uiPriority w:val="21"/>
    <w:qFormat/>
    <w:rsid w:val="00A04C6B"/>
    <w:rPr>
      <w:i/>
      <w:iCs/>
      <w:color w:val="2E74B5" w:themeColor="accent1" w:themeShade="BF"/>
    </w:rPr>
  </w:style>
  <w:style w:type="paragraph" w:styleId="IntensivesZitat">
    <w:name w:val="Intense Quote"/>
    <w:basedOn w:val="Standard"/>
    <w:next w:val="Standard"/>
    <w:link w:val="IntensivesZitatZchn"/>
    <w:uiPriority w:val="30"/>
    <w:qFormat/>
    <w:rsid w:val="00A04C6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A04C6B"/>
    <w:rPr>
      <w:i/>
      <w:iCs/>
      <w:color w:val="2E74B5" w:themeColor="accent1" w:themeShade="BF"/>
    </w:rPr>
  </w:style>
  <w:style w:type="character" w:styleId="IntensiverVerweis">
    <w:name w:val="Intense Reference"/>
    <w:basedOn w:val="Absatz-Standardschriftart"/>
    <w:uiPriority w:val="32"/>
    <w:qFormat/>
    <w:rsid w:val="00A04C6B"/>
    <w:rPr>
      <w:b/>
      <w:bCs/>
      <w:smallCaps/>
      <w:color w:val="2E74B5" w:themeColor="accent1" w:themeShade="BF"/>
      <w:spacing w:val="5"/>
    </w:rPr>
  </w:style>
  <w:style w:type="paragraph" w:styleId="Kopfzeile">
    <w:name w:val="header"/>
    <w:basedOn w:val="Standard"/>
    <w:link w:val="KopfzeileZchn"/>
    <w:uiPriority w:val="99"/>
    <w:unhideWhenUsed/>
    <w:rsid w:val="00A04C6B"/>
    <w:pPr>
      <w:tabs>
        <w:tab w:val="center" w:pos="4536"/>
        <w:tab w:val="right" w:pos="9072"/>
      </w:tabs>
    </w:pPr>
  </w:style>
  <w:style w:type="character" w:customStyle="1" w:styleId="KopfzeileZchn">
    <w:name w:val="Kopfzeile Zchn"/>
    <w:basedOn w:val="Absatz-Standardschriftart"/>
    <w:link w:val="Kopfzeile"/>
    <w:uiPriority w:val="99"/>
    <w:rsid w:val="00A04C6B"/>
  </w:style>
  <w:style w:type="paragraph" w:styleId="Fuzeile">
    <w:name w:val="footer"/>
    <w:basedOn w:val="Standard"/>
    <w:link w:val="FuzeileZchn"/>
    <w:uiPriority w:val="99"/>
    <w:unhideWhenUsed/>
    <w:rsid w:val="00A04C6B"/>
    <w:pPr>
      <w:tabs>
        <w:tab w:val="center" w:pos="4536"/>
        <w:tab w:val="right" w:pos="9072"/>
      </w:tabs>
    </w:pPr>
  </w:style>
  <w:style w:type="character" w:customStyle="1" w:styleId="FuzeileZchn">
    <w:name w:val="Fußzeile Zchn"/>
    <w:basedOn w:val="Absatz-Standardschriftart"/>
    <w:link w:val="Fuzeile"/>
    <w:uiPriority w:val="99"/>
    <w:rsid w:val="00A04C6B"/>
  </w:style>
  <w:style w:type="character" w:styleId="Hyperlink">
    <w:name w:val="Hyperlink"/>
    <w:basedOn w:val="Absatz-Standardschriftart"/>
    <w:uiPriority w:val="99"/>
    <w:unhideWhenUsed/>
    <w:rsid w:val="00A04C6B"/>
    <w:rPr>
      <w:color w:val="0563C1" w:themeColor="hyperlink"/>
      <w:u w:val="single"/>
    </w:rPr>
  </w:style>
  <w:style w:type="character" w:styleId="NichtaufgelsteErwhnung">
    <w:name w:val="Unresolved Mention"/>
    <w:basedOn w:val="Absatz-Standardschriftart"/>
    <w:uiPriority w:val="99"/>
    <w:semiHidden/>
    <w:unhideWhenUsed/>
    <w:rsid w:val="00A04C6B"/>
    <w:rPr>
      <w:color w:val="605E5C"/>
      <w:shd w:val="clear" w:color="auto" w:fill="E1DFDD"/>
    </w:rPr>
  </w:style>
  <w:style w:type="paragraph" w:styleId="KeinLeerraum">
    <w:name w:val="No Spacing"/>
    <w:uiPriority w:val="1"/>
    <w:qFormat/>
    <w:rsid w:val="00CA582A"/>
    <w:pPr>
      <w:spacing w:after="0" w:line="240" w:lineRule="auto"/>
    </w:pPr>
    <w:rPr>
      <w:rFonts w:ascii="Helvetica" w:hAnsi="Helvetica"/>
    </w:rPr>
  </w:style>
  <w:style w:type="paragraph" w:customStyle="1" w:styleId="Default">
    <w:name w:val="Default"/>
    <w:rsid w:val="00681A26"/>
    <w:pPr>
      <w:autoSpaceDE w:val="0"/>
      <w:autoSpaceDN w:val="0"/>
      <w:adjustRightInd w:val="0"/>
      <w:spacing w:after="0" w:line="240" w:lineRule="auto"/>
    </w:pPr>
    <w:rPr>
      <w:rFonts w:ascii="Trebuchet MS" w:eastAsiaTheme="minorEastAsia" w:hAnsi="Trebuchet MS" w:cs="Trebuchet MS"/>
      <w:color w:val="000000"/>
      <w:kern w:val="0"/>
      <w:sz w:val="24"/>
      <w:szCs w:val="24"/>
      <w:lang w:eastAsia="de-AT"/>
      <w14:ligatures w14:val="none"/>
    </w:rPr>
  </w:style>
  <w:style w:type="table" w:styleId="Tabellenraster">
    <w:name w:val="Table Grid"/>
    <w:basedOn w:val="NormaleTabelle"/>
    <w:uiPriority w:val="39"/>
    <w:rsid w:val="00681A26"/>
    <w:pPr>
      <w:spacing w:after="0" w:line="240" w:lineRule="auto"/>
    </w:pPr>
    <w:rPr>
      <w:rFonts w:eastAsiaTheme="minorEastAsia"/>
      <w:kern w:val="0"/>
      <w:lang w:eastAsia="de-A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681A26"/>
    <w:rPr>
      <w:color w:val="808080"/>
    </w:rPr>
  </w:style>
  <w:style w:type="character" w:customStyle="1" w:styleId="avtext">
    <w:name w:val="avtext"/>
    <w:basedOn w:val="Absatz-Standardschriftart"/>
    <w:rsid w:val="00356D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346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nganell@sozialplattform.at" TargetMode="External"/><Relationship Id="rId13" Type="http://schemas.openxmlformats.org/officeDocument/2006/relationships/hyperlink" Target="https://www.hungeraufkunstundkultur.at/" TargetMode="External"/><Relationship Id="rId18" Type="http://schemas.openxmlformats.org/officeDocument/2006/relationships/hyperlink" Target="http://www.sozialplattform.a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hyperlink" Target="mailto:zinganell@sozialplattform.at" TargetMode="External"/><Relationship Id="rId17" Type="http://schemas.openxmlformats.org/officeDocument/2006/relationships/hyperlink" Target="https://www.hungeraufkunstundkultur.at/" TargetMode="External"/><Relationship Id="rId2" Type="http://schemas.openxmlformats.org/officeDocument/2006/relationships/styles" Target="styles.xml"/><Relationship Id="rId16" Type="http://schemas.openxmlformats.org/officeDocument/2006/relationships/hyperlink" Target="mailto:zinganell@sozialplattform.at"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ungeraufkunstundkultur.at/oberoesterreich/unterstuetzen" TargetMode="External"/><Relationship Id="rId5" Type="http://schemas.openxmlformats.org/officeDocument/2006/relationships/footnotes" Target="footnotes.xml"/><Relationship Id="rId15" Type="http://schemas.openxmlformats.org/officeDocument/2006/relationships/hyperlink" Target="mailto:office@sozialplattform.at" TargetMode="External"/><Relationship Id="rId23" Type="http://schemas.openxmlformats.org/officeDocument/2006/relationships/theme" Target="theme/theme1.xml"/><Relationship Id="rId10" Type="http://schemas.openxmlformats.org/officeDocument/2006/relationships/hyperlink" Target="mailto:zinganell@sozialplattform.at"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3.png"/><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2" Type="http://schemas.openxmlformats.org/officeDocument/2006/relationships/hyperlink" Target="mailto:OFFICE@SOZIALPLATTFORM.AT" TargetMode="External"/><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Z:\&#214;ffentlichkeitsarbeit\Sozialplattform%20neues%20Design\briefpapier\SPF%20Briefpapier%20VL%20mehrseiti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0459EFECB74C1A9A77D846F9AB5DE1"/>
        <w:category>
          <w:name w:val="Allgemein"/>
          <w:gallery w:val="placeholder"/>
        </w:category>
        <w:types>
          <w:type w:val="bbPlcHdr"/>
        </w:types>
        <w:behaviors>
          <w:behavior w:val="content"/>
        </w:behaviors>
        <w:guid w:val="{2E8E2E34-84BE-4903-8336-2FC82B176C70}"/>
      </w:docPartPr>
      <w:docPartBody>
        <w:p w:rsidR="00500598" w:rsidRDefault="00500598" w:rsidP="00500598">
          <w:pPr>
            <w:pStyle w:val="0E0459EFECB74C1A9A77D846F9AB5DE1"/>
          </w:pPr>
          <w:r w:rsidRPr="00ED6BAE">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e Regular">
    <w:altName w:val="Calibri"/>
    <w:panose1 w:val="020B050303020206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T Pressura">
    <w:panose1 w:val="00000000000000000000"/>
    <w:charset w:val="00"/>
    <w:family w:val="auto"/>
    <w:pitch w:val="variable"/>
    <w:sig w:usb0="A10000FF" w:usb1="4000A47B" w:usb2="00000000" w:usb3="00000000" w:csb0="00000193"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598"/>
    <w:rsid w:val="00032FB9"/>
    <w:rsid w:val="00056B9A"/>
    <w:rsid w:val="001C6DB0"/>
    <w:rsid w:val="00500598"/>
    <w:rsid w:val="00A0172A"/>
    <w:rsid w:val="00DB0515"/>
    <w:rsid w:val="00E20237"/>
    <w:rsid w:val="00E65590"/>
    <w:rsid w:val="00F13C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00598"/>
    <w:rPr>
      <w:color w:val="808080"/>
    </w:rPr>
  </w:style>
  <w:style w:type="paragraph" w:customStyle="1" w:styleId="0E0459EFECB74C1A9A77D846F9AB5DE1">
    <w:name w:val="0E0459EFECB74C1A9A77D846F9AB5DE1"/>
    <w:rsid w:val="005005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SPF Briefpapier VL mehrseitig</Template>
  <TotalTime>0</TotalTime>
  <Pages>9</Pages>
  <Words>2300</Words>
  <Characters>14497</Characters>
  <Application>Microsoft Office Word</Application>
  <DocSecurity>0</DocSecurity>
  <Lines>120</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Zinganell-Kienbacher</dc:creator>
  <cp:keywords/>
  <dc:description/>
  <cp:lastModifiedBy>Claudia Zinganell-Kienbacher</cp:lastModifiedBy>
  <cp:revision>10</cp:revision>
  <dcterms:created xsi:type="dcterms:W3CDTF">2026-04-28T10:59:00Z</dcterms:created>
  <dcterms:modified xsi:type="dcterms:W3CDTF">2026-05-19T08:40:00Z</dcterms:modified>
</cp:coreProperties>
</file>